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theme="majorBidi"/>
        </w:rPr>
        <w:id w:val="98810681"/>
        <w:docPartObj>
          <w:docPartGallery w:val="Cover Pages"/>
          <w:docPartUnique/>
        </w:docPartObj>
      </w:sdtPr>
      <w:sdtEndPr>
        <w:rPr>
          <w:rStyle w:val="BookTitle"/>
          <w:rFonts w:asciiTheme="minorHAnsi" w:eastAsiaTheme="minorEastAsia" w:hAnsiTheme="minorHAnsi" w:cstheme="minorBidi"/>
          <w:b/>
          <w:bCs/>
          <w:smallCaps/>
          <w:spacing w:val="5"/>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672"/>
          </w:tblGrid>
          <w:tr w:rsidR="000A7158">
            <w:sdt>
              <w:sdtPr>
                <w:rPr>
                  <w:rFonts w:asciiTheme="majorHAnsi" w:eastAsiaTheme="majorEastAsia" w:hAnsiTheme="majorHAnsi" w:cstheme="majorBidi"/>
                </w:rPr>
                <w:alias w:val="Company"/>
                <w:id w:val="13406915"/>
                <w:dataBinding w:prefixMappings="xmlns:ns0='http://schemas.openxmlformats.org/officeDocument/2006/extended-properties'" w:xpath="/ns0:Properties[1]/ns0:Company[1]" w:storeItemID="{6668398D-A668-4E3E-A5EB-62B293D839F1}"/>
                <w:text/>
              </w:sdtPr>
              <w:sdtEndPr>
                <w:rPr>
                  <w:b/>
                  <w:bCs/>
                  <w:smallCaps/>
                  <w:spacing w:val="5"/>
                </w:rPr>
              </w:sdtEndPr>
              <w:sdtContent>
                <w:tc>
                  <w:tcPr>
                    <w:tcW w:w="7672" w:type="dxa"/>
                    <w:tcMar>
                      <w:top w:w="216" w:type="dxa"/>
                      <w:left w:w="115" w:type="dxa"/>
                      <w:bottom w:w="216" w:type="dxa"/>
                      <w:right w:w="115" w:type="dxa"/>
                    </w:tcMar>
                  </w:tcPr>
                  <w:p w:rsidR="000A7158" w:rsidRDefault="00386A14" w:rsidP="00690A1A">
                    <w:pPr>
                      <w:pStyle w:val="NoSpacing"/>
                      <w:rPr>
                        <w:rFonts w:asciiTheme="majorHAnsi" w:eastAsiaTheme="majorEastAsia" w:hAnsiTheme="majorHAnsi" w:cstheme="majorBidi"/>
                      </w:rPr>
                    </w:pPr>
                    <w:r>
                      <w:rPr>
                        <w:rFonts w:asciiTheme="majorHAnsi" w:eastAsiaTheme="majorEastAsia" w:hAnsiTheme="majorHAnsi" w:cstheme="majorBidi"/>
                      </w:rPr>
                      <w:t>ECM Industries</w:t>
                    </w:r>
                  </w:p>
                </w:tc>
              </w:sdtContent>
            </w:sdt>
          </w:tr>
          <w:tr w:rsidR="000A7158">
            <w:tc>
              <w:tcPr>
                <w:tcW w:w="7672" w:type="dxa"/>
              </w:tcPr>
              <w:sdt>
                <w:sdtPr>
                  <w:rPr>
                    <w:rFonts w:asciiTheme="majorHAnsi" w:eastAsiaTheme="majorEastAsia" w:hAnsiTheme="majorHAnsi" w:cstheme="majorBidi"/>
                    <w:color w:val="4F81BD"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Content>
                  <w:p w:rsidR="000A7158" w:rsidRDefault="000A7158" w:rsidP="00690A1A">
                    <w:pPr>
                      <w:pStyle w:val="NoSpacing"/>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 xml:space="preserve">Oracle Quality for </w:t>
                    </w:r>
                    <w:r w:rsidR="00386A14">
                      <w:rPr>
                        <w:rFonts w:asciiTheme="majorHAnsi" w:eastAsiaTheme="majorEastAsia" w:hAnsiTheme="majorHAnsi" w:cstheme="majorBidi"/>
                        <w:color w:val="4F81BD" w:themeColor="accent1"/>
                        <w:sz w:val="80"/>
                        <w:szCs w:val="80"/>
                      </w:rPr>
                      <w:t>ECM Industries</w:t>
                    </w:r>
                    <w:r>
                      <w:rPr>
                        <w:rFonts w:asciiTheme="majorHAnsi" w:eastAsiaTheme="majorEastAsia" w:hAnsiTheme="majorHAnsi" w:cstheme="majorBidi"/>
                        <w:color w:val="4F81BD" w:themeColor="accent1"/>
                        <w:sz w:val="80"/>
                        <w:szCs w:val="80"/>
                      </w:rPr>
                      <w:t xml:space="preserve"> User</w:t>
                    </w:r>
                    <w:r w:rsidR="00DE7CB7">
                      <w:rPr>
                        <w:rFonts w:asciiTheme="majorHAnsi" w:eastAsiaTheme="majorEastAsia" w:hAnsiTheme="majorHAnsi" w:cstheme="majorBidi"/>
                        <w:color w:val="4F81BD" w:themeColor="accent1"/>
                        <w:sz w:val="80"/>
                        <w:szCs w:val="80"/>
                      </w:rPr>
                      <w:t>’s</w:t>
                    </w:r>
                    <w:r>
                      <w:rPr>
                        <w:rFonts w:asciiTheme="majorHAnsi" w:eastAsiaTheme="majorEastAsia" w:hAnsiTheme="majorHAnsi" w:cstheme="majorBidi"/>
                        <w:color w:val="4F81BD" w:themeColor="accent1"/>
                        <w:sz w:val="80"/>
                        <w:szCs w:val="80"/>
                      </w:rPr>
                      <w:t xml:space="preserve"> Guide</w:t>
                    </w:r>
                  </w:p>
                </w:sdtContent>
              </w:sdt>
            </w:tc>
          </w:tr>
          <w:tr w:rsidR="000A7158">
            <w:tc>
              <w:tcPr>
                <w:tcW w:w="7672" w:type="dxa"/>
                <w:tcMar>
                  <w:top w:w="216" w:type="dxa"/>
                  <w:left w:w="115" w:type="dxa"/>
                  <w:bottom w:w="216" w:type="dxa"/>
                  <w:right w:w="115" w:type="dxa"/>
                </w:tcMar>
              </w:tcPr>
              <w:p w:rsidR="000A7158" w:rsidRDefault="000A7158" w:rsidP="000A7158">
                <w:pPr>
                  <w:pStyle w:val="NoSpacing"/>
                  <w:rPr>
                    <w:rFonts w:asciiTheme="majorHAnsi" w:eastAsiaTheme="majorEastAsia" w:hAnsiTheme="majorHAnsi" w:cstheme="majorBidi"/>
                  </w:rPr>
                </w:pPr>
              </w:p>
            </w:tc>
          </w:tr>
        </w:tbl>
        <w:p w:rsidR="000A7158" w:rsidRDefault="000A7158"/>
        <w:p w:rsidR="000A7158" w:rsidRDefault="000A7158"/>
        <w:p w:rsidR="000A7158" w:rsidRDefault="000A7158"/>
        <w:p w:rsidR="000A7158" w:rsidRDefault="000A7158">
          <w:pPr>
            <w:rPr>
              <w:rStyle w:val="BookTitle"/>
              <w:rFonts w:asciiTheme="majorHAnsi" w:eastAsiaTheme="majorEastAsia" w:hAnsiTheme="majorHAnsi" w:cstheme="majorBidi"/>
              <w:color w:val="17365D" w:themeColor="text2" w:themeShade="BF"/>
              <w:kern w:val="28"/>
              <w:sz w:val="52"/>
              <w:szCs w:val="52"/>
            </w:rPr>
          </w:pPr>
          <w:r>
            <w:rPr>
              <w:rStyle w:val="BookTitle"/>
            </w:rPr>
            <w:br w:type="page"/>
          </w:r>
        </w:p>
        <w:bookmarkStart w:id="0" w:name="_GoBack" w:displacedByCustomXml="next"/>
        <w:bookmarkEnd w:id="0" w:displacedByCustomXml="next"/>
      </w:sdtContent>
    </w:sdt>
    <w:sdt>
      <w:sdtPr>
        <w:rPr>
          <w:rFonts w:asciiTheme="minorHAnsi" w:eastAsiaTheme="minorHAnsi" w:hAnsiTheme="minorHAnsi" w:cstheme="minorBidi"/>
          <w:b w:val="0"/>
          <w:bCs w:val="0"/>
          <w:color w:val="auto"/>
          <w:sz w:val="22"/>
          <w:szCs w:val="22"/>
        </w:rPr>
        <w:id w:val="179052094"/>
        <w:docPartObj>
          <w:docPartGallery w:val="Table of Contents"/>
          <w:docPartUnique/>
        </w:docPartObj>
      </w:sdtPr>
      <w:sdtEndPr>
        <w:rPr>
          <w:rFonts w:eastAsiaTheme="minorEastAsia"/>
        </w:rPr>
      </w:sdtEndPr>
      <w:sdtContent>
        <w:p w:rsidR="00856D40" w:rsidRDefault="00856D40">
          <w:pPr>
            <w:pStyle w:val="TOCHeading"/>
            <w:rPr>
              <w:rFonts w:asciiTheme="minorHAnsi" w:eastAsiaTheme="minorHAnsi" w:hAnsiTheme="minorHAnsi" w:cstheme="minorBidi"/>
              <w:b w:val="0"/>
              <w:bCs w:val="0"/>
              <w:color w:val="auto"/>
              <w:sz w:val="22"/>
              <w:szCs w:val="22"/>
            </w:rPr>
          </w:pPr>
          <w:r>
            <w:rPr>
              <w:rFonts w:asciiTheme="minorHAnsi" w:eastAsiaTheme="minorHAnsi" w:hAnsiTheme="minorHAnsi" w:cstheme="minorBidi"/>
              <w:b w:val="0"/>
              <w:bCs w:val="0"/>
              <w:color w:val="auto"/>
              <w:sz w:val="22"/>
              <w:szCs w:val="22"/>
            </w:rPr>
            <w:t>** To directly go to a Specific section with in this section Please Hold down the Ctrl key and Click on the Title of the Section that you would like to go to.</w:t>
          </w:r>
        </w:p>
        <w:p w:rsidR="002F2DA7" w:rsidRDefault="002F2DA7">
          <w:pPr>
            <w:pStyle w:val="TOCHeading"/>
          </w:pPr>
          <w:r>
            <w:t>Contents</w:t>
          </w:r>
        </w:p>
        <w:p w:rsidR="002C2A33" w:rsidRDefault="00EC2DBD">
          <w:pPr>
            <w:pStyle w:val="TOC1"/>
            <w:tabs>
              <w:tab w:val="right" w:leader="dot" w:pos="9350"/>
            </w:tabs>
            <w:rPr>
              <w:noProof/>
            </w:rPr>
          </w:pPr>
          <w:r>
            <w:fldChar w:fldCharType="begin"/>
          </w:r>
          <w:r w:rsidR="002F2DA7">
            <w:instrText xml:space="preserve"> TOC \o "1-3" \h \z \u </w:instrText>
          </w:r>
          <w:r>
            <w:fldChar w:fldCharType="separate"/>
          </w:r>
          <w:hyperlink w:anchor="Overview" w:history="1">
            <w:r w:rsidR="002C2A33" w:rsidRPr="004405EA">
              <w:rPr>
                <w:rStyle w:val="Hyperlink"/>
                <w:noProof/>
              </w:rPr>
              <w:t>Overview</w:t>
            </w:r>
            <w:r w:rsidR="002C2A33">
              <w:rPr>
                <w:noProof/>
                <w:webHidden/>
              </w:rPr>
              <w:tab/>
            </w:r>
            <w:r>
              <w:rPr>
                <w:noProof/>
                <w:webHidden/>
              </w:rPr>
              <w:fldChar w:fldCharType="begin"/>
            </w:r>
            <w:r w:rsidR="002C2A33">
              <w:rPr>
                <w:noProof/>
                <w:webHidden/>
              </w:rPr>
              <w:instrText xml:space="preserve"> PAGEREF _Toc322528516 \h </w:instrText>
            </w:r>
            <w:r>
              <w:rPr>
                <w:noProof/>
                <w:webHidden/>
              </w:rPr>
            </w:r>
            <w:r>
              <w:rPr>
                <w:noProof/>
                <w:webHidden/>
              </w:rPr>
              <w:fldChar w:fldCharType="separate"/>
            </w:r>
            <w:r w:rsidR="00E536C1">
              <w:rPr>
                <w:noProof/>
                <w:webHidden/>
              </w:rPr>
              <w:t>3</w:t>
            </w:r>
            <w:r>
              <w:rPr>
                <w:noProof/>
                <w:webHidden/>
              </w:rPr>
              <w:fldChar w:fldCharType="end"/>
            </w:r>
          </w:hyperlink>
        </w:p>
        <w:p w:rsidR="002C2A33" w:rsidRDefault="00386A14">
          <w:pPr>
            <w:pStyle w:val="TOC1"/>
            <w:tabs>
              <w:tab w:val="right" w:leader="dot" w:pos="9350"/>
            </w:tabs>
            <w:rPr>
              <w:noProof/>
            </w:rPr>
          </w:pPr>
          <w:hyperlink w:anchor="_Toc322528517" w:history="1">
            <w:r w:rsidR="002C2A33" w:rsidRPr="004405EA">
              <w:rPr>
                <w:rStyle w:val="Hyperlink"/>
                <w:noProof/>
              </w:rPr>
              <w:t>Part I – Technical Service’s Product Issues</w:t>
            </w:r>
            <w:r w:rsidR="002C2A33">
              <w:rPr>
                <w:noProof/>
                <w:webHidden/>
              </w:rPr>
              <w:tab/>
            </w:r>
            <w:r w:rsidR="00EC2DBD">
              <w:rPr>
                <w:noProof/>
                <w:webHidden/>
              </w:rPr>
              <w:fldChar w:fldCharType="begin"/>
            </w:r>
            <w:r w:rsidR="002C2A33">
              <w:rPr>
                <w:noProof/>
                <w:webHidden/>
              </w:rPr>
              <w:instrText xml:space="preserve"> PAGEREF _Toc322528517 \h </w:instrText>
            </w:r>
            <w:r w:rsidR="00EC2DBD">
              <w:rPr>
                <w:noProof/>
                <w:webHidden/>
              </w:rPr>
            </w:r>
            <w:r w:rsidR="00EC2DBD">
              <w:rPr>
                <w:noProof/>
                <w:webHidden/>
              </w:rPr>
              <w:fldChar w:fldCharType="separate"/>
            </w:r>
            <w:r w:rsidR="00E536C1">
              <w:rPr>
                <w:noProof/>
                <w:webHidden/>
              </w:rPr>
              <w:t>5</w:t>
            </w:r>
            <w:r w:rsidR="00EC2DBD">
              <w:rPr>
                <w:noProof/>
                <w:webHidden/>
              </w:rPr>
              <w:fldChar w:fldCharType="end"/>
            </w:r>
          </w:hyperlink>
        </w:p>
        <w:p w:rsidR="002C2A33" w:rsidRDefault="00386A14">
          <w:pPr>
            <w:pStyle w:val="TOC2"/>
            <w:tabs>
              <w:tab w:val="right" w:leader="dot" w:pos="9350"/>
            </w:tabs>
            <w:rPr>
              <w:noProof/>
            </w:rPr>
          </w:pPr>
          <w:hyperlink w:anchor="_Toc322528518" w:history="1">
            <w:r w:rsidR="002C2A33" w:rsidRPr="004405EA">
              <w:rPr>
                <w:rStyle w:val="Hyperlink"/>
                <w:noProof/>
              </w:rPr>
              <w:t>Responsibilities</w:t>
            </w:r>
            <w:r w:rsidR="002C2A33">
              <w:rPr>
                <w:noProof/>
                <w:webHidden/>
              </w:rPr>
              <w:tab/>
            </w:r>
            <w:r w:rsidR="00EC2DBD">
              <w:rPr>
                <w:noProof/>
                <w:webHidden/>
              </w:rPr>
              <w:fldChar w:fldCharType="begin"/>
            </w:r>
            <w:r w:rsidR="002C2A33">
              <w:rPr>
                <w:noProof/>
                <w:webHidden/>
              </w:rPr>
              <w:instrText xml:space="preserve"> PAGEREF _Toc322528518 \h </w:instrText>
            </w:r>
            <w:r w:rsidR="00EC2DBD">
              <w:rPr>
                <w:noProof/>
                <w:webHidden/>
              </w:rPr>
            </w:r>
            <w:r w:rsidR="00EC2DBD">
              <w:rPr>
                <w:noProof/>
                <w:webHidden/>
              </w:rPr>
              <w:fldChar w:fldCharType="separate"/>
            </w:r>
            <w:r w:rsidR="00E536C1">
              <w:rPr>
                <w:noProof/>
                <w:webHidden/>
              </w:rPr>
              <w:t>5</w:t>
            </w:r>
            <w:r w:rsidR="00EC2DBD">
              <w:rPr>
                <w:noProof/>
                <w:webHidden/>
              </w:rPr>
              <w:fldChar w:fldCharType="end"/>
            </w:r>
          </w:hyperlink>
        </w:p>
        <w:p w:rsidR="002C2A33" w:rsidRDefault="00386A14">
          <w:pPr>
            <w:pStyle w:val="TOC2"/>
            <w:tabs>
              <w:tab w:val="right" w:leader="dot" w:pos="9350"/>
            </w:tabs>
            <w:rPr>
              <w:noProof/>
            </w:rPr>
          </w:pPr>
          <w:hyperlink w:anchor="_Toc322528519" w:history="1">
            <w:r w:rsidR="002C2A33" w:rsidRPr="004405EA">
              <w:rPr>
                <w:rStyle w:val="Hyperlink"/>
                <w:noProof/>
              </w:rPr>
              <w:t>Entering, Updating, or Viewing Product Issues</w:t>
            </w:r>
            <w:r w:rsidR="002C2A33">
              <w:rPr>
                <w:noProof/>
                <w:webHidden/>
              </w:rPr>
              <w:tab/>
            </w:r>
            <w:r w:rsidR="00EC2DBD">
              <w:rPr>
                <w:noProof/>
                <w:webHidden/>
              </w:rPr>
              <w:fldChar w:fldCharType="begin"/>
            </w:r>
            <w:r w:rsidR="002C2A33">
              <w:rPr>
                <w:noProof/>
                <w:webHidden/>
              </w:rPr>
              <w:instrText xml:space="preserve"> PAGEREF _Toc322528519 \h </w:instrText>
            </w:r>
            <w:r w:rsidR="00EC2DBD">
              <w:rPr>
                <w:noProof/>
                <w:webHidden/>
              </w:rPr>
            </w:r>
            <w:r w:rsidR="00EC2DBD">
              <w:rPr>
                <w:noProof/>
                <w:webHidden/>
              </w:rPr>
              <w:fldChar w:fldCharType="separate"/>
            </w:r>
            <w:r w:rsidR="00E536C1">
              <w:rPr>
                <w:noProof/>
                <w:webHidden/>
              </w:rPr>
              <w:t>5</w:t>
            </w:r>
            <w:r w:rsidR="00EC2DBD">
              <w:rPr>
                <w:noProof/>
                <w:webHidden/>
              </w:rPr>
              <w:fldChar w:fldCharType="end"/>
            </w:r>
          </w:hyperlink>
        </w:p>
        <w:p w:rsidR="002C2A33" w:rsidRDefault="00386A14">
          <w:pPr>
            <w:pStyle w:val="TOC3"/>
            <w:tabs>
              <w:tab w:val="right" w:leader="dot" w:pos="9350"/>
            </w:tabs>
            <w:rPr>
              <w:noProof/>
            </w:rPr>
          </w:pPr>
          <w:hyperlink w:anchor="_Toc322528520" w:history="1">
            <w:r w:rsidR="002C2A33" w:rsidRPr="004405EA">
              <w:rPr>
                <w:rStyle w:val="Hyperlink"/>
                <w:noProof/>
              </w:rPr>
              <w:t>To Enter Product Issues:</w:t>
            </w:r>
            <w:r w:rsidR="002C2A33">
              <w:rPr>
                <w:noProof/>
                <w:webHidden/>
              </w:rPr>
              <w:tab/>
            </w:r>
            <w:r w:rsidR="00EC2DBD">
              <w:rPr>
                <w:noProof/>
                <w:webHidden/>
              </w:rPr>
              <w:fldChar w:fldCharType="begin"/>
            </w:r>
            <w:r w:rsidR="002C2A33">
              <w:rPr>
                <w:noProof/>
                <w:webHidden/>
              </w:rPr>
              <w:instrText xml:space="preserve"> PAGEREF _Toc322528520 \h </w:instrText>
            </w:r>
            <w:r w:rsidR="00EC2DBD">
              <w:rPr>
                <w:noProof/>
                <w:webHidden/>
              </w:rPr>
            </w:r>
            <w:r w:rsidR="00EC2DBD">
              <w:rPr>
                <w:noProof/>
                <w:webHidden/>
              </w:rPr>
              <w:fldChar w:fldCharType="separate"/>
            </w:r>
            <w:r w:rsidR="00E536C1">
              <w:rPr>
                <w:noProof/>
                <w:webHidden/>
              </w:rPr>
              <w:t>5</w:t>
            </w:r>
            <w:r w:rsidR="00EC2DBD">
              <w:rPr>
                <w:noProof/>
                <w:webHidden/>
              </w:rPr>
              <w:fldChar w:fldCharType="end"/>
            </w:r>
          </w:hyperlink>
        </w:p>
        <w:p w:rsidR="002C2A33" w:rsidRDefault="00386A14">
          <w:pPr>
            <w:pStyle w:val="TOC3"/>
            <w:tabs>
              <w:tab w:val="right" w:leader="dot" w:pos="9350"/>
            </w:tabs>
            <w:rPr>
              <w:noProof/>
            </w:rPr>
          </w:pPr>
          <w:hyperlink w:anchor="_Toc322528521" w:history="1">
            <w:r w:rsidR="002C2A33" w:rsidRPr="004405EA">
              <w:rPr>
                <w:rStyle w:val="Hyperlink"/>
                <w:noProof/>
              </w:rPr>
              <w:t>To Update Product Issues:</w:t>
            </w:r>
            <w:r w:rsidR="002C2A33">
              <w:rPr>
                <w:noProof/>
                <w:webHidden/>
              </w:rPr>
              <w:tab/>
            </w:r>
            <w:r w:rsidR="00EC2DBD">
              <w:rPr>
                <w:noProof/>
                <w:webHidden/>
              </w:rPr>
              <w:fldChar w:fldCharType="begin"/>
            </w:r>
            <w:r w:rsidR="002C2A33">
              <w:rPr>
                <w:noProof/>
                <w:webHidden/>
              </w:rPr>
              <w:instrText xml:space="preserve"> PAGEREF _Toc322528521 \h </w:instrText>
            </w:r>
            <w:r w:rsidR="00EC2DBD">
              <w:rPr>
                <w:noProof/>
                <w:webHidden/>
              </w:rPr>
            </w:r>
            <w:r w:rsidR="00EC2DBD">
              <w:rPr>
                <w:noProof/>
                <w:webHidden/>
              </w:rPr>
              <w:fldChar w:fldCharType="separate"/>
            </w:r>
            <w:r w:rsidR="00E536C1">
              <w:rPr>
                <w:noProof/>
                <w:webHidden/>
              </w:rPr>
              <w:t>6</w:t>
            </w:r>
            <w:r w:rsidR="00EC2DBD">
              <w:rPr>
                <w:noProof/>
                <w:webHidden/>
              </w:rPr>
              <w:fldChar w:fldCharType="end"/>
            </w:r>
          </w:hyperlink>
        </w:p>
        <w:p w:rsidR="002C2A33" w:rsidRDefault="00386A14">
          <w:pPr>
            <w:pStyle w:val="TOC3"/>
            <w:tabs>
              <w:tab w:val="right" w:leader="dot" w:pos="9350"/>
            </w:tabs>
            <w:rPr>
              <w:noProof/>
            </w:rPr>
          </w:pPr>
          <w:hyperlink w:anchor="_Toc322528522" w:history="1">
            <w:r w:rsidR="002C2A33" w:rsidRPr="004405EA">
              <w:rPr>
                <w:rStyle w:val="Hyperlink"/>
                <w:noProof/>
              </w:rPr>
              <w:t>To View Product Issues:</w:t>
            </w:r>
            <w:r w:rsidR="002C2A33">
              <w:rPr>
                <w:noProof/>
                <w:webHidden/>
              </w:rPr>
              <w:tab/>
            </w:r>
            <w:r w:rsidR="00EC2DBD">
              <w:rPr>
                <w:noProof/>
                <w:webHidden/>
              </w:rPr>
              <w:fldChar w:fldCharType="begin"/>
            </w:r>
            <w:r w:rsidR="002C2A33">
              <w:rPr>
                <w:noProof/>
                <w:webHidden/>
              </w:rPr>
              <w:instrText xml:space="preserve"> PAGEREF _Toc322528522 \h </w:instrText>
            </w:r>
            <w:r w:rsidR="00EC2DBD">
              <w:rPr>
                <w:noProof/>
                <w:webHidden/>
              </w:rPr>
            </w:r>
            <w:r w:rsidR="00EC2DBD">
              <w:rPr>
                <w:noProof/>
                <w:webHidden/>
              </w:rPr>
              <w:fldChar w:fldCharType="separate"/>
            </w:r>
            <w:r w:rsidR="00E536C1">
              <w:rPr>
                <w:noProof/>
                <w:webHidden/>
              </w:rPr>
              <w:t>7</w:t>
            </w:r>
            <w:r w:rsidR="00EC2DBD">
              <w:rPr>
                <w:noProof/>
                <w:webHidden/>
              </w:rPr>
              <w:fldChar w:fldCharType="end"/>
            </w:r>
          </w:hyperlink>
        </w:p>
        <w:p w:rsidR="002C2A33" w:rsidRDefault="00386A14">
          <w:pPr>
            <w:pStyle w:val="TOC2"/>
            <w:tabs>
              <w:tab w:val="right" w:leader="dot" w:pos="9350"/>
            </w:tabs>
            <w:rPr>
              <w:noProof/>
            </w:rPr>
          </w:pPr>
          <w:hyperlink w:anchor="_Toc322528523" w:history="1">
            <w:r w:rsidR="002C2A33" w:rsidRPr="004405EA">
              <w:rPr>
                <w:rStyle w:val="Hyperlink"/>
                <w:noProof/>
              </w:rPr>
              <w:t>Entering, Updating, or Viewing Product Issue Communications</w:t>
            </w:r>
            <w:r w:rsidR="002C2A33">
              <w:rPr>
                <w:noProof/>
                <w:webHidden/>
              </w:rPr>
              <w:tab/>
            </w:r>
            <w:r w:rsidR="00EC2DBD">
              <w:rPr>
                <w:noProof/>
                <w:webHidden/>
              </w:rPr>
              <w:fldChar w:fldCharType="begin"/>
            </w:r>
            <w:r w:rsidR="002C2A33">
              <w:rPr>
                <w:noProof/>
                <w:webHidden/>
              </w:rPr>
              <w:instrText xml:space="preserve"> PAGEREF _Toc322528523 \h </w:instrText>
            </w:r>
            <w:r w:rsidR="00EC2DBD">
              <w:rPr>
                <w:noProof/>
                <w:webHidden/>
              </w:rPr>
            </w:r>
            <w:r w:rsidR="00EC2DBD">
              <w:rPr>
                <w:noProof/>
                <w:webHidden/>
              </w:rPr>
              <w:fldChar w:fldCharType="separate"/>
            </w:r>
            <w:r w:rsidR="00E536C1">
              <w:rPr>
                <w:noProof/>
                <w:webHidden/>
              </w:rPr>
              <w:t>8</w:t>
            </w:r>
            <w:r w:rsidR="00EC2DBD">
              <w:rPr>
                <w:noProof/>
                <w:webHidden/>
              </w:rPr>
              <w:fldChar w:fldCharType="end"/>
            </w:r>
          </w:hyperlink>
        </w:p>
        <w:p w:rsidR="002C2A33" w:rsidRDefault="00386A14">
          <w:pPr>
            <w:pStyle w:val="TOC2"/>
            <w:tabs>
              <w:tab w:val="right" w:leader="dot" w:pos="9350"/>
            </w:tabs>
            <w:rPr>
              <w:noProof/>
            </w:rPr>
          </w:pPr>
          <w:hyperlink w:anchor="_Toc322528524" w:history="1">
            <w:r w:rsidR="002C2A33" w:rsidRPr="004405EA">
              <w:rPr>
                <w:rStyle w:val="Hyperlink"/>
                <w:noProof/>
              </w:rPr>
              <w:t>Sending Product Issues to the Quality Department</w:t>
            </w:r>
            <w:r w:rsidR="002C2A33">
              <w:rPr>
                <w:noProof/>
                <w:webHidden/>
              </w:rPr>
              <w:tab/>
            </w:r>
            <w:r w:rsidR="00EC2DBD">
              <w:rPr>
                <w:noProof/>
                <w:webHidden/>
              </w:rPr>
              <w:fldChar w:fldCharType="begin"/>
            </w:r>
            <w:r w:rsidR="002C2A33">
              <w:rPr>
                <w:noProof/>
                <w:webHidden/>
              </w:rPr>
              <w:instrText xml:space="preserve"> PAGEREF _Toc322528524 \h </w:instrText>
            </w:r>
            <w:r w:rsidR="00EC2DBD">
              <w:rPr>
                <w:noProof/>
                <w:webHidden/>
              </w:rPr>
            </w:r>
            <w:r w:rsidR="00EC2DBD">
              <w:rPr>
                <w:noProof/>
                <w:webHidden/>
              </w:rPr>
              <w:fldChar w:fldCharType="separate"/>
            </w:r>
            <w:r w:rsidR="00E536C1">
              <w:rPr>
                <w:noProof/>
                <w:webHidden/>
              </w:rPr>
              <w:t>9</w:t>
            </w:r>
            <w:r w:rsidR="00EC2DBD">
              <w:rPr>
                <w:noProof/>
                <w:webHidden/>
              </w:rPr>
              <w:fldChar w:fldCharType="end"/>
            </w:r>
          </w:hyperlink>
        </w:p>
        <w:p w:rsidR="002C2A33" w:rsidRDefault="00386A14">
          <w:pPr>
            <w:pStyle w:val="TOC2"/>
            <w:tabs>
              <w:tab w:val="right" w:leader="dot" w:pos="9350"/>
            </w:tabs>
            <w:rPr>
              <w:noProof/>
            </w:rPr>
          </w:pPr>
          <w:hyperlink w:anchor="_Toc322528525" w:history="1">
            <w:r w:rsidR="002C2A33" w:rsidRPr="004405EA">
              <w:rPr>
                <w:rStyle w:val="Hyperlink"/>
                <w:noProof/>
              </w:rPr>
              <w:t>Entering or Updating Names and Roles</w:t>
            </w:r>
            <w:r w:rsidR="002C2A33">
              <w:rPr>
                <w:noProof/>
                <w:webHidden/>
              </w:rPr>
              <w:tab/>
            </w:r>
            <w:r w:rsidR="00EC2DBD">
              <w:rPr>
                <w:noProof/>
                <w:webHidden/>
              </w:rPr>
              <w:fldChar w:fldCharType="begin"/>
            </w:r>
            <w:r w:rsidR="002C2A33">
              <w:rPr>
                <w:noProof/>
                <w:webHidden/>
              </w:rPr>
              <w:instrText xml:space="preserve"> PAGEREF _Toc322528525 \h </w:instrText>
            </w:r>
            <w:r w:rsidR="00EC2DBD">
              <w:rPr>
                <w:noProof/>
                <w:webHidden/>
              </w:rPr>
            </w:r>
            <w:r w:rsidR="00EC2DBD">
              <w:rPr>
                <w:noProof/>
                <w:webHidden/>
              </w:rPr>
              <w:fldChar w:fldCharType="separate"/>
            </w:r>
            <w:r w:rsidR="00E536C1">
              <w:rPr>
                <w:noProof/>
                <w:webHidden/>
              </w:rPr>
              <w:t>9</w:t>
            </w:r>
            <w:r w:rsidR="00EC2DBD">
              <w:rPr>
                <w:noProof/>
                <w:webHidden/>
              </w:rPr>
              <w:fldChar w:fldCharType="end"/>
            </w:r>
          </w:hyperlink>
        </w:p>
        <w:p w:rsidR="002C2A33" w:rsidRDefault="00386A14">
          <w:pPr>
            <w:pStyle w:val="TOC3"/>
            <w:tabs>
              <w:tab w:val="right" w:leader="dot" w:pos="9350"/>
            </w:tabs>
            <w:rPr>
              <w:noProof/>
            </w:rPr>
          </w:pPr>
          <w:hyperlink w:anchor="_Toc322528526" w:history="1">
            <w:r w:rsidR="002C2A33" w:rsidRPr="004405EA">
              <w:rPr>
                <w:rStyle w:val="Hyperlink"/>
                <w:noProof/>
              </w:rPr>
              <w:t>To Enter a Name and Role:</w:t>
            </w:r>
            <w:r w:rsidR="002C2A33">
              <w:rPr>
                <w:noProof/>
                <w:webHidden/>
              </w:rPr>
              <w:tab/>
            </w:r>
            <w:r w:rsidR="00EC2DBD">
              <w:rPr>
                <w:noProof/>
                <w:webHidden/>
              </w:rPr>
              <w:fldChar w:fldCharType="begin"/>
            </w:r>
            <w:r w:rsidR="002C2A33">
              <w:rPr>
                <w:noProof/>
                <w:webHidden/>
              </w:rPr>
              <w:instrText xml:space="preserve"> PAGEREF _Toc322528526 \h </w:instrText>
            </w:r>
            <w:r w:rsidR="00EC2DBD">
              <w:rPr>
                <w:noProof/>
                <w:webHidden/>
              </w:rPr>
            </w:r>
            <w:r w:rsidR="00EC2DBD">
              <w:rPr>
                <w:noProof/>
                <w:webHidden/>
              </w:rPr>
              <w:fldChar w:fldCharType="separate"/>
            </w:r>
            <w:r w:rsidR="00E536C1">
              <w:rPr>
                <w:noProof/>
                <w:webHidden/>
              </w:rPr>
              <w:t>10</w:t>
            </w:r>
            <w:r w:rsidR="00EC2DBD">
              <w:rPr>
                <w:noProof/>
                <w:webHidden/>
              </w:rPr>
              <w:fldChar w:fldCharType="end"/>
            </w:r>
          </w:hyperlink>
        </w:p>
        <w:p w:rsidR="002C2A33" w:rsidRDefault="00386A14">
          <w:pPr>
            <w:pStyle w:val="TOC3"/>
            <w:tabs>
              <w:tab w:val="right" w:leader="dot" w:pos="9350"/>
            </w:tabs>
            <w:rPr>
              <w:noProof/>
            </w:rPr>
          </w:pPr>
          <w:hyperlink w:anchor="_Toc322528527" w:history="1">
            <w:r w:rsidR="002C2A33" w:rsidRPr="004405EA">
              <w:rPr>
                <w:rStyle w:val="Hyperlink"/>
                <w:noProof/>
              </w:rPr>
              <w:t>To Update a Name and Role:</w:t>
            </w:r>
            <w:r w:rsidR="002C2A33">
              <w:rPr>
                <w:noProof/>
                <w:webHidden/>
              </w:rPr>
              <w:tab/>
            </w:r>
            <w:r w:rsidR="00EC2DBD">
              <w:rPr>
                <w:noProof/>
                <w:webHidden/>
              </w:rPr>
              <w:fldChar w:fldCharType="begin"/>
            </w:r>
            <w:r w:rsidR="002C2A33">
              <w:rPr>
                <w:noProof/>
                <w:webHidden/>
              </w:rPr>
              <w:instrText xml:space="preserve"> PAGEREF _Toc322528527 \h </w:instrText>
            </w:r>
            <w:r w:rsidR="00EC2DBD">
              <w:rPr>
                <w:noProof/>
                <w:webHidden/>
              </w:rPr>
            </w:r>
            <w:r w:rsidR="00EC2DBD">
              <w:rPr>
                <w:noProof/>
                <w:webHidden/>
              </w:rPr>
              <w:fldChar w:fldCharType="separate"/>
            </w:r>
            <w:r w:rsidR="00E536C1">
              <w:rPr>
                <w:noProof/>
                <w:webHidden/>
              </w:rPr>
              <w:t>10</w:t>
            </w:r>
            <w:r w:rsidR="00EC2DBD">
              <w:rPr>
                <w:noProof/>
                <w:webHidden/>
              </w:rPr>
              <w:fldChar w:fldCharType="end"/>
            </w:r>
          </w:hyperlink>
        </w:p>
        <w:p w:rsidR="002C2A33" w:rsidRDefault="00386A14">
          <w:pPr>
            <w:pStyle w:val="TOC2"/>
            <w:tabs>
              <w:tab w:val="right" w:leader="dot" w:pos="9350"/>
            </w:tabs>
            <w:rPr>
              <w:noProof/>
            </w:rPr>
          </w:pPr>
          <w:hyperlink w:anchor="_Toc322528528" w:history="1">
            <w:r w:rsidR="002C2A33" w:rsidRPr="004405EA">
              <w:rPr>
                <w:rStyle w:val="Hyperlink"/>
                <w:noProof/>
              </w:rPr>
              <w:t>Viewing Quality Issue Information</w:t>
            </w:r>
            <w:r w:rsidR="002C2A33">
              <w:rPr>
                <w:noProof/>
                <w:webHidden/>
              </w:rPr>
              <w:tab/>
            </w:r>
            <w:r w:rsidR="00EC2DBD">
              <w:rPr>
                <w:noProof/>
                <w:webHidden/>
              </w:rPr>
              <w:fldChar w:fldCharType="begin"/>
            </w:r>
            <w:r w:rsidR="002C2A33">
              <w:rPr>
                <w:noProof/>
                <w:webHidden/>
              </w:rPr>
              <w:instrText xml:space="preserve"> PAGEREF _Toc322528528 \h </w:instrText>
            </w:r>
            <w:r w:rsidR="00EC2DBD">
              <w:rPr>
                <w:noProof/>
                <w:webHidden/>
              </w:rPr>
            </w:r>
            <w:r w:rsidR="00EC2DBD">
              <w:rPr>
                <w:noProof/>
                <w:webHidden/>
              </w:rPr>
              <w:fldChar w:fldCharType="separate"/>
            </w:r>
            <w:r w:rsidR="00E536C1">
              <w:rPr>
                <w:noProof/>
                <w:webHidden/>
              </w:rPr>
              <w:t>10</w:t>
            </w:r>
            <w:r w:rsidR="00EC2DBD">
              <w:rPr>
                <w:noProof/>
                <w:webHidden/>
              </w:rPr>
              <w:fldChar w:fldCharType="end"/>
            </w:r>
          </w:hyperlink>
        </w:p>
        <w:p w:rsidR="002C2A33" w:rsidRDefault="00386A14">
          <w:pPr>
            <w:pStyle w:val="TOC2"/>
            <w:tabs>
              <w:tab w:val="right" w:leader="dot" w:pos="9350"/>
            </w:tabs>
            <w:rPr>
              <w:noProof/>
            </w:rPr>
          </w:pPr>
          <w:hyperlink w:anchor="_Toc322528529" w:history="1">
            <w:r w:rsidR="002C2A33" w:rsidRPr="004405EA">
              <w:rPr>
                <w:rStyle w:val="Hyperlink"/>
                <w:noProof/>
              </w:rPr>
              <w:t>Viewing Corrective Action Information</w:t>
            </w:r>
            <w:r w:rsidR="002C2A33">
              <w:rPr>
                <w:noProof/>
                <w:webHidden/>
              </w:rPr>
              <w:tab/>
            </w:r>
            <w:r w:rsidR="00EC2DBD">
              <w:rPr>
                <w:noProof/>
                <w:webHidden/>
              </w:rPr>
              <w:fldChar w:fldCharType="begin"/>
            </w:r>
            <w:r w:rsidR="002C2A33">
              <w:rPr>
                <w:noProof/>
                <w:webHidden/>
              </w:rPr>
              <w:instrText xml:space="preserve"> PAGEREF _Toc322528529 \h </w:instrText>
            </w:r>
            <w:r w:rsidR="00EC2DBD">
              <w:rPr>
                <w:noProof/>
                <w:webHidden/>
              </w:rPr>
            </w:r>
            <w:r w:rsidR="00EC2DBD">
              <w:rPr>
                <w:noProof/>
                <w:webHidden/>
              </w:rPr>
              <w:fldChar w:fldCharType="separate"/>
            </w:r>
            <w:r w:rsidR="00E536C1">
              <w:rPr>
                <w:noProof/>
                <w:webHidden/>
              </w:rPr>
              <w:t>11</w:t>
            </w:r>
            <w:r w:rsidR="00EC2DBD">
              <w:rPr>
                <w:noProof/>
                <w:webHidden/>
              </w:rPr>
              <w:fldChar w:fldCharType="end"/>
            </w:r>
          </w:hyperlink>
        </w:p>
        <w:p w:rsidR="002C2A33" w:rsidRDefault="00386A14">
          <w:pPr>
            <w:pStyle w:val="TOC2"/>
            <w:tabs>
              <w:tab w:val="right" w:leader="dot" w:pos="9350"/>
            </w:tabs>
            <w:rPr>
              <w:noProof/>
            </w:rPr>
          </w:pPr>
          <w:hyperlink w:anchor="_Toc322528530" w:history="1">
            <w:r w:rsidR="002C2A33" w:rsidRPr="004405EA">
              <w:rPr>
                <w:rStyle w:val="Hyperlink"/>
                <w:noProof/>
              </w:rPr>
              <w:t>Alert Emails</w:t>
            </w:r>
            <w:r w:rsidR="002C2A33">
              <w:rPr>
                <w:noProof/>
                <w:webHidden/>
              </w:rPr>
              <w:tab/>
            </w:r>
            <w:r w:rsidR="00EC2DBD">
              <w:rPr>
                <w:noProof/>
                <w:webHidden/>
              </w:rPr>
              <w:fldChar w:fldCharType="begin"/>
            </w:r>
            <w:r w:rsidR="002C2A33">
              <w:rPr>
                <w:noProof/>
                <w:webHidden/>
              </w:rPr>
              <w:instrText xml:space="preserve"> PAGEREF _Toc322528530 \h </w:instrText>
            </w:r>
            <w:r w:rsidR="00EC2DBD">
              <w:rPr>
                <w:noProof/>
                <w:webHidden/>
              </w:rPr>
            </w:r>
            <w:r w:rsidR="00EC2DBD">
              <w:rPr>
                <w:noProof/>
                <w:webHidden/>
              </w:rPr>
              <w:fldChar w:fldCharType="separate"/>
            </w:r>
            <w:r w:rsidR="00E536C1">
              <w:rPr>
                <w:noProof/>
                <w:webHidden/>
              </w:rPr>
              <w:t>11</w:t>
            </w:r>
            <w:r w:rsidR="00EC2DBD">
              <w:rPr>
                <w:noProof/>
                <w:webHidden/>
              </w:rPr>
              <w:fldChar w:fldCharType="end"/>
            </w:r>
          </w:hyperlink>
        </w:p>
        <w:p w:rsidR="002C2A33" w:rsidRDefault="00386A14">
          <w:pPr>
            <w:pStyle w:val="TOC2"/>
            <w:tabs>
              <w:tab w:val="right" w:leader="dot" w:pos="9350"/>
            </w:tabs>
            <w:rPr>
              <w:noProof/>
            </w:rPr>
          </w:pPr>
          <w:hyperlink w:anchor="_Toc322528531" w:history="1">
            <w:r w:rsidR="002C2A33" w:rsidRPr="004405EA">
              <w:rPr>
                <w:rStyle w:val="Hyperlink"/>
                <w:noProof/>
              </w:rPr>
              <w:t>Attachments</w:t>
            </w:r>
            <w:r w:rsidR="002C2A33">
              <w:rPr>
                <w:noProof/>
                <w:webHidden/>
              </w:rPr>
              <w:tab/>
            </w:r>
            <w:r w:rsidR="00EC2DBD">
              <w:rPr>
                <w:noProof/>
                <w:webHidden/>
              </w:rPr>
              <w:fldChar w:fldCharType="begin"/>
            </w:r>
            <w:r w:rsidR="002C2A33">
              <w:rPr>
                <w:noProof/>
                <w:webHidden/>
              </w:rPr>
              <w:instrText xml:space="preserve"> PAGEREF _Toc322528531 \h </w:instrText>
            </w:r>
            <w:r w:rsidR="00EC2DBD">
              <w:rPr>
                <w:noProof/>
                <w:webHidden/>
              </w:rPr>
            </w:r>
            <w:r w:rsidR="00EC2DBD">
              <w:rPr>
                <w:noProof/>
                <w:webHidden/>
              </w:rPr>
              <w:fldChar w:fldCharType="separate"/>
            </w:r>
            <w:r w:rsidR="00E536C1">
              <w:rPr>
                <w:noProof/>
                <w:webHidden/>
              </w:rPr>
              <w:t>12</w:t>
            </w:r>
            <w:r w:rsidR="00EC2DBD">
              <w:rPr>
                <w:noProof/>
                <w:webHidden/>
              </w:rPr>
              <w:fldChar w:fldCharType="end"/>
            </w:r>
          </w:hyperlink>
        </w:p>
        <w:p w:rsidR="002C2A33" w:rsidRDefault="00386A14">
          <w:pPr>
            <w:pStyle w:val="TOC2"/>
            <w:tabs>
              <w:tab w:val="right" w:leader="dot" w:pos="9350"/>
            </w:tabs>
            <w:rPr>
              <w:noProof/>
            </w:rPr>
          </w:pPr>
          <w:hyperlink w:anchor="_Toc322528532" w:history="1">
            <w:r w:rsidR="002C2A33" w:rsidRPr="004405EA">
              <w:rPr>
                <w:rStyle w:val="Hyperlink"/>
                <w:noProof/>
              </w:rPr>
              <w:t>Folder Tools</w:t>
            </w:r>
            <w:r w:rsidR="002C2A33">
              <w:rPr>
                <w:noProof/>
                <w:webHidden/>
              </w:rPr>
              <w:tab/>
            </w:r>
            <w:r w:rsidR="00EC2DBD">
              <w:rPr>
                <w:noProof/>
                <w:webHidden/>
              </w:rPr>
              <w:fldChar w:fldCharType="begin"/>
            </w:r>
            <w:r w:rsidR="002C2A33">
              <w:rPr>
                <w:noProof/>
                <w:webHidden/>
              </w:rPr>
              <w:instrText xml:space="preserve"> PAGEREF _Toc322528532 \h </w:instrText>
            </w:r>
            <w:r w:rsidR="00EC2DBD">
              <w:rPr>
                <w:noProof/>
                <w:webHidden/>
              </w:rPr>
            </w:r>
            <w:r w:rsidR="00EC2DBD">
              <w:rPr>
                <w:noProof/>
                <w:webHidden/>
              </w:rPr>
              <w:fldChar w:fldCharType="separate"/>
            </w:r>
            <w:r w:rsidR="00E536C1">
              <w:rPr>
                <w:noProof/>
                <w:webHidden/>
              </w:rPr>
              <w:t>13</w:t>
            </w:r>
            <w:r w:rsidR="00EC2DBD">
              <w:rPr>
                <w:noProof/>
                <w:webHidden/>
              </w:rPr>
              <w:fldChar w:fldCharType="end"/>
            </w:r>
          </w:hyperlink>
        </w:p>
        <w:p w:rsidR="002C2A33" w:rsidRDefault="00386A14">
          <w:pPr>
            <w:pStyle w:val="TOC2"/>
            <w:tabs>
              <w:tab w:val="right" w:leader="dot" w:pos="9350"/>
            </w:tabs>
            <w:rPr>
              <w:noProof/>
            </w:rPr>
          </w:pPr>
          <w:hyperlink w:anchor="_Toc322528533" w:history="1">
            <w:r w:rsidR="002C2A33" w:rsidRPr="004405EA">
              <w:rPr>
                <w:rStyle w:val="Hyperlink"/>
                <w:noProof/>
              </w:rPr>
              <w:t>Reporting</w:t>
            </w:r>
            <w:r w:rsidR="002C2A33">
              <w:rPr>
                <w:noProof/>
                <w:webHidden/>
              </w:rPr>
              <w:tab/>
            </w:r>
            <w:r w:rsidR="00EC2DBD">
              <w:rPr>
                <w:noProof/>
                <w:webHidden/>
              </w:rPr>
              <w:fldChar w:fldCharType="begin"/>
            </w:r>
            <w:r w:rsidR="002C2A33">
              <w:rPr>
                <w:noProof/>
                <w:webHidden/>
              </w:rPr>
              <w:instrText xml:space="preserve"> PAGEREF _Toc322528533 \h </w:instrText>
            </w:r>
            <w:r w:rsidR="00EC2DBD">
              <w:rPr>
                <w:noProof/>
                <w:webHidden/>
              </w:rPr>
            </w:r>
            <w:r w:rsidR="00EC2DBD">
              <w:rPr>
                <w:noProof/>
                <w:webHidden/>
              </w:rPr>
              <w:fldChar w:fldCharType="separate"/>
            </w:r>
            <w:r w:rsidR="00E536C1">
              <w:rPr>
                <w:noProof/>
                <w:webHidden/>
              </w:rPr>
              <w:t>14</w:t>
            </w:r>
            <w:r w:rsidR="00EC2DBD">
              <w:rPr>
                <w:noProof/>
                <w:webHidden/>
              </w:rPr>
              <w:fldChar w:fldCharType="end"/>
            </w:r>
          </w:hyperlink>
        </w:p>
        <w:p w:rsidR="002C2A33" w:rsidRDefault="00386A14">
          <w:pPr>
            <w:pStyle w:val="TOC3"/>
            <w:tabs>
              <w:tab w:val="right" w:leader="dot" w:pos="9350"/>
            </w:tabs>
            <w:rPr>
              <w:noProof/>
            </w:rPr>
          </w:pPr>
          <w:hyperlink w:anchor="_Toc322528534" w:history="1">
            <w:r w:rsidR="002C2A33" w:rsidRPr="004405EA">
              <w:rPr>
                <w:rStyle w:val="Hyperlink"/>
                <w:noProof/>
              </w:rPr>
              <w:t>Using the Quality Results ReportWriter</w:t>
            </w:r>
            <w:r w:rsidR="002C2A33">
              <w:rPr>
                <w:noProof/>
                <w:webHidden/>
              </w:rPr>
              <w:tab/>
            </w:r>
            <w:r w:rsidR="00EC2DBD">
              <w:rPr>
                <w:noProof/>
                <w:webHidden/>
              </w:rPr>
              <w:fldChar w:fldCharType="begin"/>
            </w:r>
            <w:r w:rsidR="002C2A33">
              <w:rPr>
                <w:noProof/>
                <w:webHidden/>
              </w:rPr>
              <w:instrText xml:space="preserve"> PAGEREF _Toc322528534 \h </w:instrText>
            </w:r>
            <w:r w:rsidR="00EC2DBD">
              <w:rPr>
                <w:noProof/>
                <w:webHidden/>
              </w:rPr>
            </w:r>
            <w:r w:rsidR="00EC2DBD">
              <w:rPr>
                <w:noProof/>
                <w:webHidden/>
              </w:rPr>
              <w:fldChar w:fldCharType="separate"/>
            </w:r>
            <w:r w:rsidR="00E536C1">
              <w:rPr>
                <w:noProof/>
                <w:webHidden/>
              </w:rPr>
              <w:t>14</w:t>
            </w:r>
            <w:r w:rsidR="00EC2DBD">
              <w:rPr>
                <w:noProof/>
                <w:webHidden/>
              </w:rPr>
              <w:fldChar w:fldCharType="end"/>
            </w:r>
          </w:hyperlink>
        </w:p>
        <w:p w:rsidR="002C2A33" w:rsidRDefault="00386A14">
          <w:pPr>
            <w:pStyle w:val="TOC3"/>
            <w:tabs>
              <w:tab w:val="right" w:leader="dot" w:pos="9350"/>
            </w:tabs>
            <w:rPr>
              <w:noProof/>
            </w:rPr>
          </w:pPr>
          <w:hyperlink w:anchor="_Toc322528535" w:history="1">
            <w:r w:rsidR="002C2A33" w:rsidRPr="004405EA">
              <w:rPr>
                <w:rStyle w:val="Hyperlink"/>
                <w:noProof/>
              </w:rPr>
              <w:t>Discoverer</w:t>
            </w:r>
            <w:r w:rsidR="002C2A33">
              <w:rPr>
                <w:noProof/>
                <w:webHidden/>
              </w:rPr>
              <w:tab/>
            </w:r>
            <w:r w:rsidR="00EC2DBD">
              <w:rPr>
                <w:noProof/>
                <w:webHidden/>
              </w:rPr>
              <w:fldChar w:fldCharType="begin"/>
            </w:r>
            <w:r w:rsidR="002C2A33">
              <w:rPr>
                <w:noProof/>
                <w:webHidden/>
              </w:rPr>
              <w:instrText xml:space="preserve"> PAGEREF _Toc322528535 \h </w:instrText>
            </w:r>
            <w:r w:rsidR="00EC2DBD">
              <w:rPr>
                <w:noProof/>
                <w:webHidden/>
              </w:rPr>
            </w:r>
            <w:r w:rsidR="00EC2DBD">
              <w:rPr>
                <w:noProof/>
                <w:webHidden/>
              </w:rPr>
              <w:fldChar w:fldCharType="separate"/>
            </w:r>
            <w:r w:rsidR="00E536C1">
              <w:rPr>
                <w:noProof/>
                <w:webHidden/>
              </w:rPr>
              <w:t>15</w:t>
            </w:r>
            <w:r w:rsidR="00EC2DBD">
              <w:rPr>
                <w:noProof/>
                <w:webHidden/>
              </w:rPr>
              <w:fldChar w:fldCharType="end"/>
            </w:r>
          </w:hyperlink>
        </w:p>
        <w:p w:rsidR="002C2A33" w:rsidRDefault="00386A14">
          <w:pPr>
            <w:pStyle w:val="TOC1"/>
            <w:tabs>
              <w:tab w:val="right" w:leader="dot" w:pos="9350"/>
            </w:tabs>
            <w:rPr>
              <w:noProof/>
            </w:rPr>
          </w:pPr>
          <w:hyperlink w:anchor="_Toc322528536" w:history="1">
            <w:r w:rsidR="002C2A33" w:rsidRPr="004405EA">
              <w:rPr>
                <w:rStyle w:val="Hyperlink"/>
                <w:noProof/>
              </w:rPr>
              <w:t>Part II – Quality Issues and Corrective Actions</w:t>
            </w:r>
            <w:r w:rsidR="002C2A33">
              <w:rPr>
                <w:noProof/>
                <w:webHidden/>
              </w:rPr>
              <w:tab/>
            </w:r>
            <w:r w:rsidR="00EC2DBD">
              <w:rPr>
                <w:noProof/>
                <w:webHidden/>
              </w:rPr>
              <w:fldChar w:fldCharType="begin"/>
            </w:r>
            <w:r w:rsidR="002C2A33">
              <w:rPr>
                <w:noProof/>
                <w:webHidden/>
              </w:rPr>
              <w:instrText xml:space="preserve"> PAGEREF _Toc322528536 \h </w:instrText>
            </w:r>
            <w:r w:rsidR="00EC2DBD">
              <w:rPr>
                <w:noProof/>
                <w:webHidden/>
              </w:rPr>
            </w:r>
            <w:r w:rsidR="00EC2DBD">
              <w:rPr>
                <w:noProof/>
                <w:webHidden/>
              </w:rPr>
              <w:fldChar w:fldCharType="separate"/>
            </w:r>
            <w:r w:rsidR="00E536C1">
              <w:rPr>
                <w:noProof/>
                <w:webHidden/>
              </w:rPr>
              <w:t>17</w:t>
            </w:r>
            <w:r w:rsidR="00EC2DBD">
              <w:rPr>
                <w:noProof/>
                <w:webHidden/>
              </w:rPr>
              <w:fldChar w:fldCharType="end"/>
            </w:r>
          </w:hyperlink>
        </w:p>
        <w:p w:rsidR="002C2A33" w:rsidRDefault="00386A14">
          <w:pPr>
            <w:pStyle w:val="TOC2"/>
            <w:tabs>
              <w:tab w:val="right" w:leader="dot" w:pos="9350"/>
            </w:tabs>
            <w:rPr>
              <w:noProof/>
            </w:rPr>
          </w:pPr>
          <w:hyperlink w:anchor="_Toc322528537" w:history="1">
            <w:r w:rsidR="002C2A33" w:rsidRPr="004405EA">
              <w:rPr>
                <w:rStyle w:val="Hyperlink"/>
                <w:noProof/>
              </w:rPr>
              <w:t>Responsibilities</w:t>
            </w:r>
            <w:r w:rsidR="002C2A33">
              <w:rPr>
                <w:noProof/>
                <w:webHidden/>
              </w:rPr>
              <w:tab/>
            </w:r>
            <w:r w:rsidR="00EC2DBD">
              <w:rPr>
                <w:noProof/>
                <w:webHidden/>
              </w:rPr>
              <w:fldChar w:fldCharType="begin"/>
            </w:r>
            <w:r w:rsidR="002C2A33">
              <w:rPr>
                <w:noProof/>
                <w:webHidden/>
              </w:rPr>
              <w:instrText xml:space="preserve"> PAGEREF _Toc322528537 \h </w:instrText>
            </w:r>
            <w:r w:rsidR="00EC2DBD">
              <w:rPr>
                <w:noProof/>
                <w:webHidden/>
              </w:rPr>
            </w:r>
            <w:r w:rsidR="00EC2DBD">
              <w:rPr>
                <w:noProof/>
                <w:webHidden/>
              </w:rPr>
              <w:fldChar w:fldCharType="separate"/>
            </w:r>
            <w:r w:rsidR="00E536C1">
              <w:rPr>
                <w:noProof/>
                <w:webHidden/>
              </w:rPr>
              <w:t>17</w:t>
            </w:r>
            <w:r w:rsidR="00EC2DBD">
              <w:rPr>
                <w:noProof/>
                <w:webHidden/>
              </w:rPr>
              <w:fldChar w:fldCharType="end"/>
            </w:r>
          </w:hyperlink>
        </w:p>
        <w:p w:rsidR="002C2A33" w:rsidRDefault="00386A14">
          <w:pPr>
            <w:pStyle w:val="TOC2"/>
            <w:tabs>
              <w:tab w:val="right" w:leader="dot" w:pos="9350"/>
            </w:tabs>
            <w:rPr>
              <w:noProof/>
            </w:rPr>
          </w:pPr>
          <w:hyperlink w:anchor="_Toc322528538" w:history="1">
            <w:r w:rsidR="002C2A33" w:rsidRPr="004405EA">
              <w:rPr>
                <w:rStyle w:val="Hyperlink"/>
                <w:noProof/>
              </w:rPr>
              <w:t>Entering or Updating Quality Issues</w:t>
            </w:r>
            <w:r w:rsidR="002C2A33">
              <w:rPr>
                <w:noProof/>
                <w:webHidden/>
              </w:rPr>
              <w:tab/>
            </w:r>
            <w:r w:rsidR="00EC2DBD">
              <w:rPr>
                <w:noProof/>
                <w:webHidden/>
              </w:rPr>
              <w:fldChar w:fldCharType="begin"/>
            </w:r>
            <w:r w:rsidR="002C2A33">
              <w:rPr>
                <w:noProof/>
                <w:webHidden/>
              </w:rPr>
              <w:instrText xml:space="preserve"> PAGEREF _Toc322528538 \h </w:instrText>
            </w:r>
            <w:r w:rsidR="00EC2DBD">
              <w:rPr>
                <w:noProof/>
                <w:webHidden/>
              </w:rPr>
            </w:r>
            <w:r w:rsidR="00EC2DBD">
              <w:rPr>
                <w:noProof/>
                <w:webHidden/>
              </w:rPr>
              <w:fldChar w:fldCharType="separate"/>
            </w:r>
            <w:r w:rsidR="00E536C1">
              <w:rPr>
                <w:noProof/>
                <w:webHidden/>
              </w:rPr>
              <w:t>17</w:t>
            </w:r>
            <w:r w:rsidR="00EC2DBD">
              <w:rPr>
                <w:noProof/>
                <w:webHidden/>
              </w:rPr>
              <w:fldChar w:fldCharType="end"/>
            </w:r>
          </w:hyperlink>
        </w:p>
        <w:p w:rsidR="002C2A33" w:rsidRDefault="00386A14">
          <w:pPr>
            <w:pStyle w:val="TOC3"/>
            <w:tabs>
              <w:tab w:val="right" w:leader="dot" w:pos="9350"/>
            </w:tabs>
            <w:rPr>
              <w:noProof/>
            </w:rPr>
          </w:pPr>
          <w:hyperlink w:anchor="_Toc322528539" w:history="1">
            <w:r w:rsidR="002C2A33" w:rsidRPr="004405EA">
              <w:rPr>
                <w:rStyle w:val="Hyperlink"/>
                <w:noProof/>
              </w:rPr>
              <w:t>To Enter Quality Issues:</w:t>
            </w:r>
            <w:r w:rsidR="002C2A33">
              <w:rPr>
                <w:noProof/>
                <w:webHidden/>
              </w:rPr>
              <w:tab/>
            </w:r>
            <w:r w:rsidR="00EC2DBD">
              <w:rPr>
                <w:noProof/>
                <w:webHidden/>
              </w:rPr>
              <w:fldChar w:fldCharType="begin"/>
            </w:r>
            <w:r w:rsidR="002C2A33">
              <w:rPr>
                <w:noProof/>
                <w:webHidden/>
              </w:rPr>
              <w:instrText xml:space="preserve"> PAGEREF _Toc322528539 \h </w:instrText>
            </w:r>
            <w:r w:rsidR="00EC2DBD">
              <w:rPr>
                <w:noProof/>
                <w:webHidden/>
              </w:rPr>
            </w:r>
            <w:r w:rsidR="00EC2DBD">
              <w:rPr>
                <w:noProof/>
                <w:webHidden/>
              </w:rPr>
              <w:fldChar w:fldCharType="separate"/>
            </w:r>
            <w:r w:rsidR="00E536C1">
              <w:rPr>
                <w:noProof/>
                <w:webHidden/>
              </w:rPr>
              <w:t>17</w:t>
            </w:r>
            <w:r w:rsidR="00EC2DBD">
              <w:rPr>
                <w:noProof/>
                <w:webHidden/>
              </w:rPr>
              <w:fldChar w:fldCharType="end"/>
            </w:r>
          </w:hyperlink>
        </w:p>
        <w:p w:rsidR="002C2A33" w:rsidRDefault="00386A14">
          <w:pPr>
            <w:pStyle w:val="TOC3"/>
            <w:tabs>
              <w:tab w:val="right" w:leader="dot" w:pos="9350"/>
            </w:tabs>
            <w:rPr>
              <w:noProof/>
            </w:rPr>
          </w:pPr>
          <w:hyperlink w:anchor="_Toc322528540" w:history="1">
            <w:r w:rsidR="002C2A33" w:rsidRPr="004405EA">
              <w:rPr>
                <w:rStyle w:val="Hyperlink"/>
                <w:noProof/>
              </w:rPr>
              <w:t>To Update Quality Issues:</w:t>
            </w:r>
            <w:r w:rsidR="002C2A33">
              <w:rPr>
                <w:noProof/>
                <w:webHidden/>
              </w:rPr>
              <w:tab/>
            </w:r>
            <w:r w:rsidR="00EC2DBD">
              <w:rPr>
                <w:noProof/>
                <w:webHidden/>
              </w:rPr>
              <w:fldChar w:fldCharType="begin"/>
            </w:r>
            <w:r w:rsidR="002C2A33">
              <w:rPr>
                <w:noProof/>
                <w:webHidden/>
              </w:rPr>
              <w:instrText xml:space="preserve"> PAGEREF _Toc322528540 \h </w:instrText>
            </w:r>
            <w:r w:rsidR="00EC2DBD">
              <w:rPr>
                <w:noProof/>
                <w:webHidden/>
              </w:rPr>
            </w:r>
            <w:r w:rsidR="00EC2DBD">
              <w:rPr>
                <w:noProof/>
                <w:webHidden/>
              </w:rPr>
              <w:fldChar w:fldCharType="separate"/>
            </w:r>
            <w:r w:rsidR="00E536C1">
              <w:rPr>
                <w:noProof/>
                <w:webHidden/>
              </w:rPr>
              <w:t>18</w:t>
            </w:r>
            <w:r w:rsidR="00EC2DBD">
              <w:rPr>
                <w:noProof/>
                <w:webHidden/>
              </w:rPr>
              <w:fldChar w:fldCharType="end"/>
            </w:r>
          </w:hyperlink>
        </w:p>
        <w:p w:rsidR="002C2A33" w:rsidRDefault="00386A14">
          <w:pPr>
            <w:pStyle w:val="TOC2"/>
            <w:tabs>
              <w:tab w:val="right" w:leader="dot" w:pos="9350"/>
            </w:tabs>
            <w:rPr>
              <w:noProof/>
            </w:rPr>
          </w:pPr>
          <w:hyperlink w:anchor="_Toc322528541" w:history="1">
            <w:r w:rsidR="002C2A33" w:rsidRPr="004405EA">
              <w:rPr>
                <w:rStyle w:val="Hyperlink"/>
                <w:noProof/>
              </w:rPr>
              <w:t>Entering or Updating Quality Issue Actions</w:t>
            </w:r>
            <w:r w:rsidR="002C2A33">
              <w:rPr>
                <w:noProof/>
                <w:webHidden/>
              </w:rPr>
              <w:tab/>
            </w:r>
            <w:r w:rsidR="00EC2DBD">
              <w:rPr>
                <w:noProof/>
                <w:webHidden/>
              </w:rPr>
              <w:fldChar w:fldCharType="begin"/>
            </w:r>
            <w:r w:rsidR="002C2A33">
              <w:rPr>
                <w:noProof/>
                <w:webHidden/>
              </w:rPr>
              <w:instrText xml:space="preserve"> PAGEREF _Toc322528541 \h </w:instrText>
            </w:r>
            <w:r w:rsidR="00EC2DBD">
              <w:rPr>
                <w:noProof/>
                <w:webHidden/>
              </w:rPr>
            </w:r>
            <w:r w:rsidR="00EC2DBD">
              <w:rPr>
                <w:noProof/>
                <w:webHidden/>
              </w:rPr>
              <w:fldChar w:fldCharType="separate"/>
            </w:r>
            <w:r w:rsidR="00E536C1">
              <w:rPr>
                <w:noProof/>
                <w:webHidden/>
              </w:rPr>
              <w:t>19</w:t>
            </w:r>
            <w:r w:rsidR="00EC2DBD">
              <w:rPr>
                <w:noProof/>
                <w:webHidden/>
              </w:rPr>
              <w:fldChar w:fldCharType="end"/>
            </w:r>
          </w:hyperlink>
        </w:p>
        <w:p w:rsidR="002C2A33" w:rsidRDefault="00386A14">
          <w:pPr>
            <w:pStyle w:val="TOC3"/>
            <w:tabs>
              <w:tab w:val="right" w:leader="dot" w:pos="9350"/>
            </w:tabs>
            <w:rPr>
              <w:noProof/>
            </w:rPr>
          </w:pPr>
          <w:hyperlink w:anchor="_Toc322528542" w:history="1">
            <w:r w:rsidR="002C2A33" w:rsidRPr="004405EA">
              <w:rPr>
                <w:rStyle w:val="Hyperlink"/>
                <w:noProof/>
              </w:rPr>
              <w:t>To Enter Quality Issue Actions:</w:t>
            </w:r>
            <w:r w:rsidR="002C2A33">
              <w:rPr>
                <w:noProof/>
                <w:webHidden/>
              </w:rPr>
              <w:tab/>
            </w:r>
            <w:r w:rsidR="00EC2DBD">
              <w:rPr>
                <w:noProof/>
                <w:webHidden/>
              </w:rPr>
              <w:fldChar w:fldCharType="begin"/>
            </w:r>
            <w:r w:rsidR="002C2A33">
              <w:rPr>
                <w:noProof/>
                <w:webHidden/>
              </w:rPr>
              <w:instrText xml:space="preserve"> PAGEREF _Toc322528542 \h </w:instrText>
            </w:r>
            <w:r w:rsidR="00EC2DBD">
              <w:rPr>
                <w:noProof/>
                <w:webHidden/>
              </w:rPr>
            </w:r>
            <w:r w:rsidR="00EC2DBD">
              <w:rPr>
                <w:noProof/>
                <w:webHidden/>
              </w:rPr>
              <w:fldChar w:fldCharType="separate"/>
            </w:r>
            <w:r w:rsidR="00E536C1">
              <w:rPr>
                <w:noProof/>
                <w:webHidden/>
              </w:rPr>
              <w:t>19</w:t>
            </w:r>
            <w:r w:rsidR="00EC2DBD">
              <w:rPr>
                <w:noProof/>
                <w:webHidden/>
              </w:rPr>
              <w:fldChar w:fldCharType="end"/>
            </w:r>
          </w:hyperlink>
        </w:p>
        <w:p w:rsidR="002C2A33" w:rsidRDefault="00386A14">
          <w:pPr>
            <w:pStyle w:val="TOC3"/>
            <w:tabs>
              <w:tab w:val="right" w:leader="dot" w:pos="9350"/>
            </w:tabs>
            <w:rPr>
              <w:noProof/>
            </w:rPr>
          </w:pPr>
          <w:hyperlink w:anchor="_Toc322528543" w:history="1">
            <w:r w:rsidR="002C2A33" w:rsidRPr="004405EA">
              <w:rPr>
                <w:rStyle w:val="Hyperlink"/>
                <w:noProof/>
              </w:rPr>
              <w:t>To Update Quality Issue Actions:</w:t>
            </w:r>
            <w:r w:rsidR="002C2A33">
              <w:rPr>
                <w:noProof/>
                <w:webHidden/>
              </w:rPr>
              <w:tab/>
            </w:r>
            <w:r w:rsidR="00EC2DBD">
              <w:rPr>
                <w:noProof/>
                <w:webHidden/>
              </w:rPr>
              <w:fldChar w:fldCharType="begin"/>
            </w:r>
            <w:r w:rsidR="002C2A33">
              <w:rPr>
                <w:noProof/>
                <w:webHidden/>
              </w:rPr>
              <w:instrText xml:space="preserve"> PAGEREF _Toc322528543 \h </w:instrText>
            </w:r>
            <w:r w:rsidR="00EC2DBD">
              <w:rPr>
                <w:noProof/>
                <w:webHidden/>
              </w:rPr>
            </w:r>
            <w:r w:rsidR="00EC2DBD">
              <w:rPr>
                <w:noProof/>
                <w:webHidden/>
              </w:rPr>
              <w:fldChar w:fldCharType="separate"/>
            </w:r>
            <w:r w:rsidR="00E536C1">
              <w:rPr>
                <w:noProof/>
                <w:webHidden/>
              </w:rPr>
              <w:t>20</w:t>
            </w:r>
            <w:r w:rsidR="00EC2DBD">
              <w:rPr>
                <w:noProof/>
                <w:webHidden/>
              </w:rPr>
              <w:fldChar w:fldCharType="end"/>
            </w:r>
          </w:hyperlink>
        </w:p>
        <w:p w:rsidR="002C2A33" w:rsidRDefault="00386A14">
          <w:pPr>
            <w:pStyle w:val="TOC2"/>
            <w:tabs>
              <w:tab w:val="right" w:leader="dot" w:pos="9350"/>
            </w:tabs>
            <w:rPr>
              <w:noProof/>
            </w:rPr>
          </w:pPr>
          <w:hyperlink w:anchor="_Toc322528544" w:history="1">
            <w:r w:rsidR="002C2A33" w:rsidRPr="004405EA">
              <w:rPr>
                <w:rStyle w:val="Hyperlink"/>
                <w:noProof/>
              </w:rPr>
              <w:t>Responding to Quality Issue Action Notifications</w:t>
            </w:r>
            <w:r w:rsidR="002C2A33">
              <w:rPr>
                <w:noProof/>
                <w:webHidden/>
              </w:rPr>
              <w:tab/>
            </w:r>
            <w:r w:rsidR="00EC2DBD">
              <w:rPr>
                <w:noProof/>
                <w:webHidden/>
              </w:rPr>
              <w:fldChar w:fldCharType="begin"/>
            </w:r>
            <w:r w:rsidR="002C2A33">
              <w:rPr>
                <w:noProof/>
                <w:webHidden/>
              </w:rPr>
              <w:instrText xml:space="preserve"> PAGEREF _Toc322528544 \h </w:instrText>
            </w:r>
            <w:r w:rsidR="00EC2DBD">
              <w:rPr>
                <w:noProof/>
                <w:webHidden/>
              </w:rPr>
            </w:r>
            <w:r w:rsidR="00EC2DBD">
              <w:rPr>
                <w:noProof/>
                <w:webHidden/>
              </w:rPr>
              <w:fldChar w:fldCharType="separate"/>
            </w:r>
            <w:r w:rsidR="00E536C1">
              <w:rPr>
                <w:noProof/>
                <w:webHidden/>
              </w:rPr>
              <w:t>21</w:t>
            </w:r>
            <w:r w:rsidR="00EC2DBD">
              <w:rPr>
                <w:noProof/>
                <w:webHidden/>
              </w:rPr>
              <w:fldChar w:fldCharType="end"/>
            </w:r>
          </w:hyperlink>
        </w:p>
        <w:p w:rsidR="002C2A33" w:rsidRDefault="00386A14">
          <w:pPr>
            <w:pStyle w:val="TOC2"/>
            <w:tabs>
              <w:tab w:val="right" w:leader="dot" w:pos="9350"/>
            </w:tabs>
            <w:rPr>
              <w:noProof/>
            </w:rPr>
          </w:pPr>
          <w:hyperlink w:anchor="_Toc322528545" w:history="1">
            <w:r w:rsidR="002C2A33" w:rsidRPr="004405EA">
              <w:rPr>
                <w:rStyle w:val="Hyperlink"/>
                <w:noProof/>
              </w:rPr>
              <w:t>Alert Emails</w:t>
            </w:r>
            <w:r w:rsidR="002C2A33">
              <w:rPr>
                <w:noProof/>
                <w:webHidden/>
              </w:rPr>
              <w:tab/>
            </w:r>
            <w:r w:rsidR="00EC2DBD">
              <w:rPr>
                <w:noProof/>
                <w:webHidden/>
              </w:rPr>
              <w:fldChar w:fldCharType="begin"/>
            </w:r>
            <w:r w:rsidR="002C2A33">
              <w:rPr>
                <w:noProof/>
                <w:webHidden/>
              </w:rPr>
              <w:instrText xml:space="preserve"> PAGEREF _Toc322528545 \h </w:instrText>
            </w:r>
            <w:r w:rsidR="00EC2DBD">
              <w:rPr>
                <w:noProof/>
                <w:webHidden/>
              </w:rPr>
            </w:r>
            <w:r w:rsidR="00EC2DBD">
              <w:rPr>
                <w:noProof/>
                <w:webHidden/>
              </w:rPr>
              <w:fldChar w:fldCharType="separate"/>
            </w:r>
            <w:r w:rsidR="00E536C1">
              <w:rPr>
                <w:noProof/>
                <w:webHidden/>
              </w:rPr>
              <w:t>21</w:t>
            </w:r>
            <w:r w:rsidR="00EC2DBD">
              <w:rPr>
                <w:noProof/>
                <w:webHidden/>
              </w:rPr>
              <w:fldChar w:fldCharType="end"/>
            </w:r>
          </w:hyperlink>
        </w:p>
        <w:p w:rsidR="002C2A33" w:rsidRDefault="00386A14">
          <w:pPr>
            <w:pStyle w:val="TOC2"/>
            <w:tabs>
              <w:tab w:val="right" w:leader="dot" w:pos="9350"/>
            </w:tabs>
            <w:rPr>
              <w:noProof/>
            </w:rPr>
          </w:pPr>
          <w:hyperlink w:anchor="_Toc322528546" w:history="1">
            <w:r w:rsidR="002C2A33" w:rsidRPr="004405EA">
              <w:rPr>
                <w:rStyle w:val="Hyperlink"/>
                <w:noProof/>
              </w:rPr>
              <w:t>Creating a Corrective Action from a Quality Issue</w:t>
            </w:r>
            <w:r w:rsidR="002C2A33">
              <w:rPr>
                <w:noProof/>
                <w:webHidden/>
              </w:rPr>
              <w:tab/>
            </w:r>
            <w:r w:rsidR="00EC2DBD">
              <w:rPr>
                <w:noProof/>
                <w:webHidden/>
              </w:rPr>
              <w:fldChar w:fldCharType="begin"/>
            </w:r>
            <w:r w:rsidR="002C2A33">
              <w:rPr>
                <w:noProof/>
                <w:webHidden/>
              </w:rPr>
              <w:instrText xml:space="preserve"> PAGEREF _Toc322528546 \h </w:instrText>
            </w:r>
            <w:r w:rsidR="00EC2DBD">
              <w:rPr>
                <w:noProof/>
                <w:webHidden/>
              </w:rPr>
            </w:r>
            <w:r w:rsidR="00EC2DBD">
              <w:rPr>
                <w:noProof/>
                <w:webHidden/>
              </w:rPr>
              <w:fldChar w:fldCharType="separate"/>
            </w:r>
            <w:r w:rsidR="00E536C1">
              <w:rPr>
                <w:noProof/>
                <w:webHidden/>
              </w:rPr>
              <w:t>22</w:t>
            </w:r>
            <w:r w:rsidR="00EC2DBD">
              <w:rPr>
                <w:noProof/>
                <w:webHidden/>
              </w:rPr>
              <w:fldChar w:fldCharType="end"/>
            </w:r>
          </w:hyperlink>
        </w:p>
        <w:p w:rsidR="002C2A33" w:rsidRDefault="00386A14">
          <w:pPr>
            <w:pStyle w:val="TOC2"/>
            <w:tabs>
              <w:tab w:val="right" w:leader="dot" w:pos="9350"/>
            </w:tabs>
            <w:rPr>
              <w:noProof/>
            </w:rPr>
          </w:pPr>
          <w:hyperlink w:anchor="_Toc322528547" w:history="1">
            <w:r w:rsidR="002C2A33" w:rsidRPr="004405EA">
              <w:rPr>
                <w:rStyle w:val="Hyperlink"/>
                <w:noProof/>
              </w:rPr>
              <w:t>Entering or Updating Corrective Actions</w:t>
            </w:r>
            <w:r w:rsidR="002C2A33">
              <w:rPr>
                <w:noProof/>
                <w:webHidden/>
              </w:rPr>
              <w:tab/>
            </w:r>
            <w:r w:rsidR="00EC2DBD">
              <w:rPr>
                <w:noProof/>
                <w:webHidden/>
              </w:rPr>
              <w:fldChar w:fldCharType="begin"/>
            </w:r>
            <w:r w:rsidR="002C2A33">
              <w:rPr>
                <w:noProof/>
                <w:webHidden/>
              </w:rPr>
              <w:instrText xml:space="preserve"> PAGEREF _Toc322528547 \h </w:instrText>
            </w:r>
            <w:r w:rsidR="00EC2DBD">
              <w:rPr>
                <w:noProof/>
                <w:webHidden/>
              </w:rPr>
            </w:r>
            <w:r w:rsidR="00EC2DBD">
              <w:rPr>
                <w:noProof/>
                <w:webHidden/>
              </w:rPr>
              <w:fldChar w:fldCharType="separate"/>
            </w:r>
            <w:r w:rsidR="00E536C1">
              <w:rPr>
                <w:noProof/>
                <w:webHidden/>
              </w:rPr>
              <w:t>22</w:t>
            </w:r>
            <w:r w:rsidR="00EC2DBD">
              <w:rPr>
                <w:noProof/>
                <w:webHidden/>
              </w:rPr>
              <w:fldChar w:fldCharType="end"/>
            </w:r>
          </w:hyperlink>
        </w:p>
        <w:p w:rsidR="002C2A33" w:rsidRDefault="00386A14">
          <w:pPr>
            <w:pStyle w:val="TOC3"/>
            <w:tabs>
              <w:tab w:val="right" w:leader="dot" w:pos="9350"/>
            </w:tabs>
            <w:rPr>
              <w:noProof/>
            </w:rPr>
          </w:pPr>
          <w:hyperlink w:anchor="_Toc322528548" w:history="1">
            <w:r w:rsidR="002C2A33" w:rsidRPr="004405EA">
              <w:rPr>
                <w:rStyle w:val="Hyperlink"/>
                <w:noProof/>
              </w:rPr>
              <w:t>To Enter a Corrective Action:</w:t>
            </w:r>
            <w:r w:rsidR="002C2A33">
              <w:rPr>
                <w:noProof/>
                <w:webHidden/>
              </w:rPr>
              <w:tab/>
            </w:r>
            <w:r w:rsidR="00EC2DBD">
              <w:rPr>
                <w:noProof/>
                <w:webHidden/>
              </w:rPr>
              <w:fldChar w:fldCharType="begin"/>
            </w:r>
            <w:r w:rsidR="002C2A33">
              <w:rPr>
                <w:noProof/>
                <w:webHidden/>
              </w:rPr>
              <w:instrText xml:space="preserve"> PAGEREF _Toc322528548 \h </w:instrText>
            </w:r>
            <w:r w:rsidR="00EC2DBD">
              <w:rPr>
                <w:noProof/>
                <w:webHidden/>
              </w:rPr>
            </w:r>
            <w:r w:rsidR="00EC2DBD">
              <w:rPr>
                <w:noProof/>
                <w:webHidden/>
              </w:rPr>
              <w:fldChar w:fldCharType="separate"/>
            </w:r>
            <w:r w:rsidR="00E536C1">
              <w:rPr>
                <w:noProof/>
                <w:webHidden/>
              </w:rPr>
              <w:t>22</w:t>
            </w:r>
            <w:r w:rsidR="00EC2DBD">
              <w:rPr>
                <w:noProof/>
                <w:webHidden/>
              </w:rPr>
              <w:fldChar w:fldCharType="end"/>
            </w:r>
          </w:hyperlink>
        </w:p>
        <w:p w:rsidR="002C2A33" w:rsidRDefault="00386A14">
          <w:pPr>
            <w:pStyle w:val="TOC3"/>
            <w:tabs>
              <w:tab w:val="right" w:leader="dot" w:pos="9350"/>
            </w:tabs>
            <w:rPr>
              <w:noProof/>
            </w:rPr>
          </w:pPr>
          <w:hyperlink w:anchor="_Toc322528549" w:history="1">
            <w:r w:rsidR="002C2A33" w:rsidRPr="004405EA">
              <w:rPr>
                <w:rStyle w:val="Hyperlink"/>
                <w:noProof/>
              </w:rPr>
              <w:t>To Update Corrective Actions:</w:t>
            </w:r>
            <w:r w:rsidR="002C2A33">
              <w:rPr>
                <w:noProof/>
                <w:webHidden/>
              </w:rPr>
              <w:tab/>
            </w:r>
            <w:r w:rsidR="00EC2DBD">
              <w:rPr>
                <w:noProof/>
                <w:webHidden/>
              </w:rPr>
              <w:fldChar w:fldCharType="begin"/>
            </w:r>
            <w:r w:rsidR="002C2A33">
              <w:rPr>
                <w:noProof/>
                <w:webHidden/>
              </w:rPr>
              <w:instrText xml:space="preserve"> PAGEREF _Toc322528549 \h </w:instrText>
            </w:r>
            <w:r w:rsidR="00EC2DBD">
              <w:rPr>
                <w:noProof/>
                <w:webHidden/>
              </w:rPr>
            </w:r>
            <w:r w:rsidR="00EC2DBD">
              <w:rPr>
                <w:noProof/>
                <w:webHidden/>
              </w:rPr>
              <w:fldChar w:fldCharType="separate"/>
            </w:r>
            <w:r w:rsidR="00E536C1">
              <w:rPr>
                <w:noProof/>
                <w:webHidden/>
              </w:rPr>
              <w:t>23</w:t>
            </w:r>
            <w:r w:rsidR="00EC2DBD">
              <w:rPr>
                <w:noProof/>
                <w:webHidden/>
              </w:rPr>
              <w:fldChar w:fldCharType="end"/>
            </w:r>
          </w:hyperlink>
        </w:p>
        <w:p w:rsidR="002C2A33" w:rsidRDefault="00386A14">
          <w:pPr>
            <w:pStyle w:val="TOC2"/>
            <w:tabs>
              <w:tab w:val="right" w:leader="dot" w:pos="9350"/>
            </w:tabs>
            <w:rPr>
              <w:noProof/>
            </w:rPr>
          </w:pPr>
          <w:hyperlink w:anchor="_Toc322528550" w:history="1">
            <w:r w:rsidR="002C2A33" w:rsidRPr="004405EA">
              <w:rPr>
                <w:rStyle w:val="Hyperlink"/>
                <w:noProof/>
              </w:rPr>
              <w:t>Entering or Updating Corrective Action Actions</w:t>
            </w:r>
            <w:r w:rsidR="002C2A33">
              <w:rPr>
                <w:noProof/>
                <w:webHidden/>
              </w:rPr>
              <w:tab/>
            </w:r>
            <w:r w:rsidR="00EC2DBD">
              <w:rPr>
                <w:noProof/>
                <w:webHidden/>
              </w:rPr>
              <w:fldChar w:fldCharType="begin"/>
            </w:r>
            <w:r w:rsidR="002C2A33">
              <w:rPr>
                <w:noProof/>
                <w:webHidden/>
              </w:rPr>
              <w:instrText xml:space="preserve"> PAGEREF _Toc322528550 \h </w:instrText>
            </w:r>
            <w:r w:rsidR="00EC2DBD">
              <w:rPr>
                <w:noProof/>
                <w:webHidden/>
              </w:rPr>
            </w:r>
            <w:r w:rsidR="00EC2DBD">
              <w:rPr>
                <w:noProof/>
                <w:webHidden/>
              </w:rPr>
              <w:fldChar w:fldCharType="separate"/>
            </w:r>
            <w:r w:rsidR="00E536C1">
              <w:rPr>
                <w:noProof/>
                <w:webHidden/>
              </w:rPr>
              <w:t>23</w:t>
            </w:r>
            <w:r w:rsidR="00EC2DBD">
              <w:rPr>
                <w:noProof/>
                <w:webHidden/>
              </w:rPr>
              <w:fldChar w:fldCharType="end"/>
            </w:r>
          </w:hyperlink>
        </w:p>
        <w:p w:rsidR="002C2A33" w:rsidRDefault="00386A14">
          <w:pPr>
            <w:pStyle w:val="TOC3"/>
            <w:tabs>
              <w:tab w:val="right" w:leader="dot" w:pos="9350"/>
            </w:tabs>
            <w:rPr>
              <w:noProof/>
            </w:rPr>
          </w:pPr>
          <w:hyperlink w:anchor="_Toc322528551" w:history="1">
            <w:r w:rsidR="002C2A33" w:rsidRPr="004405EA">
              <w:rPr>
                <w:rStyle w:val="Hyperlink"/>
                <w:noProof/>
              </w:rPr>
              <w:t>To Enter Corrective Action Actions:</w:t>
            </w:r>
            <w:r w:rsidR="002C2A33">
              <w:rPr>
                <w:noProof/>
                <w:webHidden/>
              </w:rPr>
              <w:tab/>
            </w:r>
            <w:r w:rsidR="00EC2DBD">
              <w:rPr>
                <w:noProof/>
                <w:webHidden/>
              </w:rPr>
              <w:fldChar w:fldCharType="begin"/>
            </w:r>
            <w:r w:rsidR="002C2A33">
              <w:rPr>
                <w:noProof/>
                <w:webHidden/>
              </w:rPr>
              <w:instrText xml:space="preserve"> PAGEREF _Toc322528551 \h </w:instrText>
            </w:r>
            <w:r w:rsidR="00EC2DBD">
              <w:rPr>
                <w:noProof/>
                <w:webHidden/>
              </w:rPr>
            </w:r>
            <w:r w:rsidR="00EC2DBD">
              <w:rPr>
                <w:noProof/>
                <w:webHidden/>
              </w:rPr>
              <w:fldChar w:fldCharType="separate"/>
            </w:r>
            <w:r w:rsidR="00E536C1">
              <w:rPr>
                <w:noProof/>
                <w:webHidden/>
              </w:rPr>
              <w:t>23</w:t>
            </w:r>
            <w:r w:rsidR="00EC2DBD">
              <w:rPr>
                <w:noProof/>
                <w:webHidden/>
              </w:rPr>
              <w:fldChar w:fldCharType="end"/>
            </w:r>
          </w:hyperlink>
        </w:p>
        <w:p w:rsidR="002C2A33" w:rsidRDefault="00386A14">
          <w:pPr>
            <w:pStyle w:val="TOC3"/>
            <w:tabs>
              <w:tab w:val="right" w:leader="dot" w:pos="9350"/>
            </w:tabs>
            <w:rPr>
              <w:noProof/>
            </w:rPr>
          </w:pPr>
          <w:hyperlink w:anchor="_Toc322528552" w:history="1">
            <w:r w:rsidR="002C2A33" w:rsidRPr="004405EA">
              <w:rPr>
                <w:rStyle w:val="Hyperlink"/>
                <w:noProof/>
              </w:rPr>
              <w:t>To Update Quality Issue Actions:</w:t>
            </w:r>
            <w:r w:rsidR="002C2A33">
              <w:rPr>
                <w:noProof/>
                <w:webHidden/>
              </w:rPr>
              <w:tab/>
            </w:r>
            <w:r w:rsidR="00EC2DBD">
              <w:rPr>
                <w:noProof/>
                <w:webHidden/>
              </w:rPr>
              <w:fldChar w:fldCharType="begin"/>
            </w:r>
            <w:r w:rsidR="002C2A33">
              <w:rPr>
                <w:noProof/>
                <w:webHidden/>
              </w:rPr>
              <w:instrText xml:space="preserve"> PAGEREF _Toc322528552 \h </w:instrText>
            </w:r>
            <w:r w:rsidR="00EC2DBD">
              <w:rPr>
                <w:noProof/>
                <w:webHidden/>
              </w:rPr>
            </w:r>
            <w:r w:rsidR="00EC2DBD">
              <w:rPr>
                <w:noProof/>
                <w:webHidden/>
              </w:rPr>
              <w:fldChar w:fldCharType="separate"/>
            </w:r>
            <w:r w:rsidR="00E536C1">
              <w:rPr>
                <w:noProof/>
                <w:webHidden/>
              </w:rPr>
              <w:t>25</w:t>
            </w:r>
            <w:r w:rsidR="00EC2DBD">
              <w:rPr>
                <w:noProof/>
                <w:webHidden/>
              </w:rPr>
              <w:fldChar w:fldCharType="end"/>
            </w:r>
          </w:hyperlink>
        </w:p>
        <w:p w:rsidR="002C2A33" w:rsidRDefault="00386A14">
          <w:pPr>
            <w:pStyle w:val="TOC2"/>
            <w:tabs>
              <w:tab w:val="right" w:leader="dot" w:pos="9350"/>
            </w:tabs>
            <w:rPr>
              <w:noProof/>
            </w:rPr>
          </w:pPr>
          <w:hyperlink w:anchor="_Toc322528553" w:history="1">
            <w:r w:rsidR="002C2A33" w:rsidRPr="004405EA">
              <w:rPr>
                <w:rStyle w:val="Hyperlink"/>
                <w:noProof/>
              </w:rPr>
              <w:t>Responding to Corrective Action Notifications</w:t>
            </w:r>
            <w:r w:rsidR="002C2A33">
              <w:rPr>
                <w:noProof/>
                <w:webHidden/>
              </w:rPr>
              <w:tab/>
            </w:r>
            <w:r w:rsidR="00EC2DBD">
              <w:rPr>
                <w:noProof/>
                <w:webHidden/>
              </w:rPr>
              <w:fldChar w:fldCharType="begin"/>
            </w:r>
            <w:r w:rsidR="002C2A33">
              <w:rPr>
                <w:noProof/>
                <w:webHidden/>
              </w:rPr>
              <w:instrText xml:space="preserve"> PAGEREF _Toc322528553 \h </w:instrText>
            </w:r>
            <w:r w:rsidR="00EC2DBD">
              <w:rPr>
                <w:noProof/>
                <w:webHidden/>
              </w:rPr>
            </w:r>
            <w:r w:rsidR="00EC2DBD">
              <w:rPr>
                <w:noProof/>
                <w:webHidden/>
              </w:rPr>
              <w:fldChar w:fldCharType="separate"/>
            </w:r>
            <w:r w:rsidR="00E536C1">
              <w:rPr>
                <w:noProof/>
                <w:webHidden/>
              </w:rPr>
              <w:t>25</w:t>
            </w:r>
            <w:r w:rsidR="00EC2DBD">
              <w:rPr>
                <w:noProof/>
                <w:webHidden/>
              </w:rPr>
              <w:fldChar w:fldCharType="end"/>
            </w:r>
          </w:hyperlink>
        </w:p>
        <w:p w:rsidR="002C2A33" w:rsidRDefault="00386A14">
          <w:pPr>
            <w:pStyle w:val="TOC2"/>
            <w:tabs>
              <w:tab w:val="right" w:leader="dot" w:pos="9350"/>
            </w:tabs>
            <w:rPr>
              <w:noProof/>
            </w:rPr>
          </w:pPr>
          <w:hyperlink w:anchor="_Toc322528554" w:history="1">
            <w:r w:rsidR="002C2A33" w:rsidRPr="004405EA">
              <w:rPr>
                <w:rStyle w:val="Hyperlink"/>
                <w:noProof/>
              </w:rPr>
              <w:t>Alert Emails</w:t>
            </w:r>
            <w:r w:rsidR="002C2A33">
              <w:rPr>
                <w:noProof/>
                <w:webHidden/>
              </w:rPr>
              <w:tab/>
            </w:r>
            <w:r w:rsidR="00EC2DBD">
              <w:rPr>
                <w:noProof/>
                <w:webHidden/>
              </w:rPr>
              <w:fldChar w:fldCharType="begin"/>
            </w:r>
            <w:r w:rsidR="002C2A33">
              <w:rPr>
                <w:noProof/>
                <w:webHidden/>
              </w:rPr>
              <w:instrText xml:space="preserve"> PAGEREF _Toc322528554 \h </w:instrText>
            </w:r>
            <w:r w:rsidR="00EC2DBD">
              <w:rPr>
                <w:noProof/>
                <w:webHidden/>
              </w:rPr>
            </w:r>
            <w:r w:rsidR="00EC2DBD">
              <w:rPr>
                <w:noProof/>
                <w:webHidden/>
              </w:rPr>
              <w:fldChar w:fldCharType="separate"/>
            </w:r>
            <w:r w:rsidR="00E536C1">
              <w:rPr>
                <w:noProof/>
                <w:webHidden/>
              </w:rPr>
              <w:t>26</w:t>
            </w:r>
            <w:r w:rsidR="00EC2DBD">
              <w:rPr>
                <w:noProof/>
                <w:webHidden/>
              </w:rPr>
              <w:fldChar w:fldCharType="end"/>
            </w:r>
          </w:hyperlink>
        </w:p>
        <w:p w:rsidR="002C2A33" w:rsidRDefault="00386A14">
          <w:pPr>
            <w:pStyle w:val="TOC2"/>
            <w:tabs>
              <w:tab w:val="right" w:leader="dot" w:pos="9350"/>
            </w:tabs>
            <w:rPr>
              <w:noProof/>
            </w:rPr>
          </w:pPr>
          <w:hyperlink w:anchor="_Toc322528555" w:history="1">
            <w:r w:rsidR="002C2A33" w:rsidRPr="004405EA">
              <w:rPr>
                <w:rStyle w:val="Hyperlink"/>
                <w:noProof/>
              </w:rPr>
              <w:t>Entering or Updating Names and Roles</w:t>
            </w:r>
            <w:r w:rsidR="002C2A33">
              <w:rPr>
                <w:noProof/>
                <w:webHidden/>
              </w:rPr>
              <w:tab/>
            </w:r>
            <w:r w:rsidR="00EC2DBD">
              <w:rPr>
                <w:noProof/>
                <w:webHidden/>
              </w:rPr>
              <w:fldChar w:fldCharType="begin"/>
            </w:r>
            <w:r w:rsidR="002C2A33">
              <w:rPr>
                <w:noProof/>
                <w:webHidden/>
              </w:rPr>
              <w:instrText xml:space="preserve"> PAGEREF _Toc322528555 \h </w:instrText>
            </w:r>
            <w:r w:rsidR="00EC2DBD">
              <w:rPr>
                <w:noProof/>
                <w:webHidden/>
              </w:rPr>
            </w:r>
            <w:r w:rsidR="00EC2DBD">
              <w:rPr>
                <w:noProof/>
                <w:webHidden/>
              </w:rPr>
              <w:fldChar w:fldCharType="separate"/>
            </w:r>
            <w:r w:rsidR="00E536C1">
              <w:rPr>
                <w:noProof/>
                <w:webHidden/>
              </w:rPr>
              <w:t>26</w:t>
            </w:r>
            <w:r w:rsidR="00EC2DBD">
              <w:rPr>
                <w:noProof/>
                <w:webHidden/>
              </w:rPr>
              <w:fldChar w:fldCharType="end"/>
            </w:r>
          </w:hyperlink>
        </w:p>
        <w:p w:rsidR="002C2A33" w:rsidRDefault="00386A14">
          <w:pPr>
            <w:pStyle w:val="TOC3"/>
            <w:tabs>
              <w:tab w:val="right" w:leader="dot" w:pos="9350"/>
            </w:tabs>
            <w:rPr>
              <w:noProof/>
            </w:rPr>
          </w:pPr>
          <w:hyperlink w:anchor="_Toc322528556" w:history="1">
            <w:r w:rsidR="002C2A33" w:rsidRPr="004405EA">
              <w:rPr>
                <w:rStyle w:val="Hyperlink"/>
                <w:noProof/>
              </w:rPr>
              <w:t>To Enter a Name and Role:</w:t>
            </w:r>
            <w:r w:rsidR="002C2A33">
              <w:rPr>
                <w:noProof/>
                <w:webHidden/>
              </w:rPr>
              <w:tab/>
            </w:r>
            <w:r w:rsidR="00EC2DBD">
              <w:rPr>
                <w:noProof/>
                <w:webHidden/>
              </w:rPr>
              <w:fldChar w:fldCharType="begin"/>
            </w:r>
            <w:r w:rsidR="002C2A33">
              <w:rPr>
                <w:noProof/>
                <w:webHidden/>
              </w:rPr>
              <w:instrText xml:space="preserve"> PAGEREF _Toc322528556 \h </w:instrText>
            </w:r>
            <w:r w:rsidR="00EC2DBD">
              <w:rPr>
                <w:noProof/>
                <w:webHidden/>
              </w:rPr>
            </w:r>
            <w:r w:rsidR="00EC2DBD">
              <w:rPr>
                <w:noProof/>
                <w:webHidden/>
              </w:rPr>
              <w:fldChar w:fldCharType="separate"/>
            </w:r>
            <w:r w:rsidR="00E536C1">
              <w:rPr>
                <w:noProof/>
                <w:webHidden/>
              </w:rPr>
              <w:t>26</w:t>
            </w:r>
            <w:r w:rsidR="00EC2DBD">
              <w:rPr>
                <w:noProof/>
                <w:webHidden/>
              </w:rPr>
              <w:fldChar w:fldCharType="end"/>
            </w:r>
          </w:hyperlink>
        </w:p>
        <w:p w:rsidR="002C2A33" w:rsidRDefault="00386A14">
          <w:pPr>
            <w:pStyle w:val="TOC3"/>
            <w:tabs>
              <w:tab w:val="right" w:leader="dot" w:pos="9350"/>
            </w:tabs>
            <w:rPr>
              <w:noProof/>
            </w:rPr>
          </w:pPr>
          <w:hyperlink w:anchor="_Toc322528557" w:history="1">
            <w:r w:rsidR="002C2A33" w:rsidRPr="004405EA">
              <w:rPr>
                <w:rStyle w:val="Hyperlink"/>
                <w:noProof/>
              </w:rPr>
              <w:t>To Update a Name and Role:</w:t>
            </w:r>
            <w:r w:rsidR="002C2A33">
              <w:rPr>
                <w:noProof/>
                <w:webHidden/>
              </w:rPr>
              <w:tab/>
            </w:r>
            <w:r w:rsidR="00EC2DBD">
              <w:rPr>
                <w:noProof/>
                <w:webHidden/>
              </w:rPr>
              <w:fldChar w:fldCharType="begin"/>
            </w:r>
            <w:r w:rsidR="002C2A33">
              <w:rPr>
                <w:noProof/>
                <w:webHidden/>
              </w:rPr>
              <w:instrText xml:space="preserve"> PAGEREF _Toc322528557 \h </w:instrText>
            </w:r>
            <w:r w:rsidR="00EC2DBD">
              <w:rPr>
                <w:noProof/>
                <w:webHidden/>
              </w:rPr>
            </w:r>
            <w:r w:rsidR="00EC2DBD">
              <w:rPr>
                <w:noProof/>
                <w:webHidden/>
              </w:rPr>
              <w:fldChar w:fldCharType="separate"/>
            </w:r>
            <w:r w:rsidR="00E536C1">
              <w:rPr>
                <w:noProof/>
                <w:webHidden/>
              </w:rPr>
              <w:t>27</w:t>
            </w:r>
            <w:r w:rsidR="00EC2DBD">
              <w:rPr>
                <w:noProof/>
                <w:webHidden/>
              </w:rPr>
              <w:fldChar w:fldCharType="end"/>
            </w:r>
          </w:hyperlink>
        </w:p>
        <w:p w:rsidR="002C2A33" w:rsidRDefault="00386A14">
          <w:pPr>
            <w:pStyle w:val="TOC2"/>
            <w:tabs>
              <w:tab w:val="right" w:leader="dot" w:pos="9350"/>
            </w:tabs>
            <w:rPr>
              <w:noProof/>
            </w:rPr>
          </w:pPr>
          <w:hyperlink w:anchor="_Toc322528558" w:history="1">
            <w:r w:rsidR="002C2A33" w:rsidRPr="004405EA">
              <w:rPr>
                <w:rStyle w:val="Hyperlink"/>
                <w:noProof/>
              </w:rPr>
              <w:t>Viewing Technical Service’s Product Issues</w:t>
            </w:r>
            <w:r w:rsidR="002C2A33">
              <w:rPr>
                <w:noProof/>
                <w:webHidden/>
              </w:rPr>
              <w:tab/>
            </w:r>
            <w:r w:rsidR="00EC2DBD">
              <w:rPr>
                <w:noProof/>
                <w:webHidden/>
              </w:rPr>
              <w:fldChar w:fldCharType="begin"/>
            </w:r>
            <w:r w:rsidR="002C2A33">
              <w:rPr>
                <w:noProof/>
                <w:webHidden/>
              </w:rPr>
              <w:instrText xml:space="preserve"> PAGEREF _Toc322528558 \h </w:instrText>
            </w:r>
            <w:r w:rsidR="00EC2DBD">
              <w:rPr>
                <w:noProof/>
                <w:webHidden/>
              </w:rPr>
            </w:r>
            <w:r w:rsidR="00EC2DBD">
              <w:rPr>
                <w:noProof/>
                <w:webHidden/>
              </w:rPr>
              <w:fldChar w:fldCharType="separate"/>
            </w:r>
            <w:r w:rsidR="00E536C1">
              <w:rPr>
                <w:noProof/>
                <w:webHidden/>
              </w:rPr>
              <w:t>27</w:t>
            </w:r>
            <w:r w:rsidR="00EC2DBD">
              <w:rPr>
                <w:noProof/>
                <w:webHidden/>
              </w:rPr>
              <w:fldChar w:fldCharType="end"/>
            </w:r>
          </w:hyperlink>
        </w:p>
        <w:p w:rsidR="002C2A33" w:rsidRDefault="00386A14">
          <w:pPr>
            <w:pStyle w:val="TOC2"/>
            <w:tabs>
              <w:tab w:val="right" w:leader="dot" w:pos="9350"/>
            </w:tabs>
            <w:rPr>
              <w:noProof/>
            </w:rPr>
          </w:pPr>
          <w:hyperlink w:anchor="_Toc322528559" w:history="1">
            <w:r w:rsidR="002C2A33" w:rsidRPr="004405EA">
              <w:rPr>
                <w:rStyle w:val="Hyperlink"/>
                <w:noProof/>
              </w:rPr>
              <w:t>Attachments</w:t>
            </w:r>
            <w:r w:rsidR="002C2A33">
              <w:rPr>
                <w:noProof/>
                <w:webHidden/>
              </w:rPr>
              <w:tab/>
            </w:r>
            <w:r w:rsidR="00EC2DBD">
              <w:rPr>
                <w:noProof/>
                <w:webHidden/>
              </w:rPr>
              <w:fldChar w:fldCharType="begin"/>
            </w:r>
            <w:r w:rsidR="002C2A33">
              <w:rPr>
                <w:noProof/>
                <w:webHidden/>
              </w:rPr>
              <w:instrText xml:space="preserve"> PAGEREF _Toc322528559 \h </w:instrText>
            </w:r>
            <w:r w:rsidR="00EC2DBD">
              <w:rPr>
                <w:noProof/>
                <w:webHidden/>
              </w:rPr>
            </w:r>
            <w:r w:rsidR="00EC2DBD">
              <w:rPr>
                <w:noProof/>
                <w:webHidden/>
              </w:rPr>
              <w:fldChar w:fldCharType="separate"/>
            </w:r>
            <w:r w:rsidR="00E536C1">
              <w:rPr>
                <w:noProof/>
                <w:webHidden/>
              </w:rPr>
              <w:t>27</w:t>
            </w:r>
            <w:r w:rsidR="00EC2DBD">
              <w:rPr>
                <w:noProof/>
                <w:webHidden/>
              </w:rPr>
              <w:fldChar w:fldCharType="end"/>
            </w:r>
          </w:hyperlink>
        </w:p>
        <w:p w:rsidR="002C2A33" w:rsidRDefault="00386A14">
          <w:pPr>
            <w:pStyle w:val="TOC2"/>
            <w:tabs>
              <w:tab w:val="right" w:leader="dot" w:pos="9350"/>
            </w:tabs>
            <w:rPr>
              <w:noProof/>
            </w:rPr>
          </w:pPr>
          <w:hyperlink w:anchor="_Toc322528560" w:history="1">
            <w:r w:rsidR="002C2A33" w:rsidRPr="004405EA">
              <w:rPr>
                <w:rStyle w:val="Hyperlink"/>
                <w:noProof/>
              </w:rPr>
              <w:t>Folder Tools</w:t>
            </w:r>
            <w:r w:rsidR="002C2A33">
              <w:rPr>
                <w:noProof/>
                <w:webHidden/>
              </w:rPr>
              <w:tab/>
            </w:r>
            <w:r w:rsidR="00EC2DBD">
              <w:rPr>
                <w:noProof/>
                <w:webHidden/>
              </w:rPr>
              <w:fldChar w:fldCharType="begin"/>
            </w:r>
            <w:r w:rsidR="002C2A33">
              <w:rPr>
                <w:noProof/>
                <w:webHidden/>
              </w:rPr>
              <w:instrText xml:space="preserve"> PAGEREF _Toc322528560 \h </w:instrText>
            </w:r>
            <w:r w:rsidR="00EC2DBD">
              <w:rPr>
                <w:noProof/>
                <w:webHidden/>
              </w:rPr>
            </w:r>
            <w:r w:rsidR="00EC2DBD">
              <w:rPr>
                <w:noProof/>
                <w:webHidden/>
              </w:rPr>
              <w:fldChar w:fldCharType="separate"/>
            </w:r>
            <w:r w:rsidR="00E536C1">
              <w:rPr>
                <w:noProof/>
                <w:webHidden/>
              </w:rPr>
              <w:t>28</w:t>
            </w:r>
            <w:r w:rsidR="00EC2DBD">
              <w:rPr>
                <w:noProof/>
                <w:webHidden/>
              </w:rPr>
              <w:fldChar w:fldCharType="end"/>
            </w:r>
          </w:hyperlink>
        </w:p>
        <w:p w:rsidR="002C2A33" w:rsidRDefault="00386A14">
          <w:pPr>
            <w:pStyle w:val="TOC2"/>
            <w:tabs>
              <w:tab w:val="right" w:leader="dot" w:pos="9350"/>
            </w:tabs>
            <w:rPr>
              <w:noProof/>
            </w:rPr>
          </w:pPr>
          <w:hyperlink w:anchor="_Toc322528561" w:history="1">
            <w:r w:rsidR="002C2A33" w:rsidRPr="004405EA">
              <w:rPr>
                <w:rStyle w:val="Hyperlink"/>
                <w:noProof/>
              </w:rPr>
              <w:t>Reporting</w:t>
            </w:r>
            <w:r w:rsidR="002C2A33">
              <w:rPr>
                <w:noProof/>
                <w:webHidden/>
              </w:rPr>
              <w:tab/>
            </w:r>
            <w:r w:rsidR="00EC2DBD">
              <w:rPr>
                <w:noProof/>
                <w:webHidden/>
              </w:rPr>
              <w:fldChar w:fldCharType="begin"/>
            </w:r>
            <w:r w:rsidR="002C2A33">
              <w:rPr>
                <w:noProof/>
                <w:webHidden/>
              </w:rPr>
              <w:instrText xml:space="preserve"> PAGEREF _Toc322528561 \h </w:instrText>
            </w:r>
            <w:r w:rsidR="00EC2DBD">
              <w:rPr>
                <w:noProof/>
                <w:webHidden/>
              </w:rPr>
            </w:r>
            <w:r w:rsidR="00EC2DBD">
              <w:rPr>
                <w:noProof/>
                <w:webHidden/>
              </w:rPr>
              <w:fldChar w:fldCharType="separate"/>
            </w:r>
            <w:r w:rsidR="00E536C1">
              <w:rPr>
                <w:noProof/>
                <w:webHidden/>
              </w:rPr>
              <w:t>29</w:t>
            </w:r>
            <w:r w:rsidR="00EC2DBD">
              <w:rPr>
                <w:noProof/>
                <w:webHidden/>
              </w:rPr>
              <w:fldChar w:fldCharType="end"/>
            </w:r>
          </w:hyperlink>
        </w:p>
        <w:p w:rsidR="002C2A33" w:rsidRDefault="00386A14">
          <w:pPr>
            <w:pStyle w:val="TOC1"/>
            <w:tabs>
              <w:tab w:val="right" w:leader="dot" w:pos="9350"/>
            </w:tabs>
            <w:rPr>
              <w:noProof/>
            </w:rPr>
          </w:pPr>
          <w:hyperlink w:anchor="_Toc322528562" w:history="1">
            <w:r w:rsidR="002C2A33" w:rsidRPr="004405EA">
              <w:rPr>
                <w:rStyle w:val="Hyperlink"/>
                <w:noProof/>
              </w:rPr>
              <w:t>Appendix</w:t>
            </w:r>
            <w:r w:rsidR="002C2A33">
              <w:rPr>
                <w:noProof/>
                <w:webHidden/>
              </w:rPr>
              <w:tab/>
            </w:r>
            <w:r w:rsidR="00EC2DBD">
              <w:rPr>
                <w:noProof/>
                <w:webHidden/>
              </w:rPr>
              <w:fldChar w:fldCharType="begin"/>
            </w:r>
            <w:r w:rsidR="002C2A33">
              <w:rPr>
                <w:noProof/>
                <w:webHidden/>
              </w:rPr>
              <w:instrText xml:space="preserve"> PAGEREF _Toc322528562 \h </w:instrText>
            </w:r>
            <w:r w:rsidR="00EC2DBD">
              <w:rPr>
                <w:noProof/>
                <w:webHidden/>
              </w:rPr>
            </w:r>
            <w:r w:rsidR="00EC2DBD">
              <w:rPr>
                <w:noProof/>
                <w:webHidden/>
              </w:rPr>
              <w:fldChar w:fldCharType="separate"/>
            </w:r>
            <w:r w:rsidR="00E536C1">
              <w:rPr>
                <w:noProof/>
                <w:webHidden/>
              </w:rPr>
              <w:t>31</w:t>
            </w:r>
            <w:r w:rsidR="00EC2DBD">
              <w:rPr>
                <w:noProof/>
                <w:webHidden/>
              </w:rPr>
              <w:fldChar w:fldCharType="end"/>
            </w:r>
          </w:hyperlink>
        </w:p>
        <w:p w:rsidR="002F2DA7" w:rsidRDefault="00EC2DBD">
          <w:r>
            <w:fldChar w:fldCharType="end"/>
          </w:r>
        </w:p>
      </w:sdtContent>
    </w:sdt>
    <w:p w:rsidR="00F7689C" w:rsidRDefault="00F7689C">
      <w:pPr>
        <w:rPr>
          <w:rFonts w:asciiTheme="majorHAnsi" w:eastAsiaTheme="majorEastAsia" w:hAnsiTheme="majorHAnsi" w:cstheme="majorBidi"/>
          <w:b/>
          <w:bCs/>
          <w:color w:val="365F91" w:themeColor="accent1" w:themeShade="BF"/>
          <w:sz w:val="28"/>
          <w:szCs w:val="28"/>
        </w:rPr>
      </w:pPr>
      <w:bookmarkStart w:id="1" w:name="_Toc320532408"/>
      <w:r>
        <w:br w:type="page"/>
      </w:r>
    </w:p>
    <w:p w:rsidR="00ED07B6" w:rsidRPr="00097D1D" w:rsidRDefault="00ED07B6" w:rsidP="00ED07B6">
      <w:pPr>
        <w:pStyle w:val="Heading1"/>
      </w:pPr>
      <w:bookmarkStart w:id="2" w:name="_Toc322528516"/>
      <w:bookmarkStart w:id="3" w:name="Overview"/>
      <w:r w:rsidRPr="00097D1D">
        <w:lastRenderedPageBreak/>
        <w:t>Overview</w:t>
      </w:r>
      <w:bookmarkEnd w:id="2"/>
    </w:p>
    <w:bookmarkEnd w:id="3"/>
    <w:p w:rsidR="00ED07B6" w:rsidRPr="00097D1D" w:rsidRDefault="00ED07B6" w:rsidP="00ED07B6">
      <w:r w:rsidRPr="00097D1D">
        <w:t xml:space="preserve">Quality collection plans have been implemented in Oracle to support </w:t>
      </w:r>
      <w:r w:rsidR="00690A1A">
        <w:t>Power Products LLC’</w:t>
      </w:r>
      <w:r w:rsidRPr="00097D1D">
        <w:t>s Product Issue, Quality Issue, and Corrective Action process flows.  The objectives of the collection plans are to:</w:t>
      </w:r>
    </w:p>
    <w:p w:rsidR="00ED07B6" w:rsidRDefault="00690A1A" w:rsidP="00486582">
      <w:pPr>
        <w:pStyle w:val="ListParagraph"/>
        <w:numPr>
          <w:ilvl w:val="0"/>
          <w:numId w:val="22"/>
        </w:numPr>
      </w:pPr>
      <w:r>
        <w:t>E</w:t>
      </w:r>
      <w:r w:rsidR="00ED07B6" w:rsidRPr="00097D1D">
        <w:t xml:space="preserve">nter, track, review, and update </w:t>
      </w:r>
      <w:r w:rsidR="00ED07B6">
        <w:t>customer reported Product I</w:t>
      </w:r>
      <w:r w:rsidR="00ED07B6" w:rsidRPr="00097D1D">
        <w:t>ssues.</w:t>
      </w:r>
    </w:p>
    <w:p w:rsidR="00DC0D4B" w:rsidRPr="00097D1D" w:rsidRDefault="00DC0D4B" w:rsidP="00486582">
      <w:pPr>
        <w:pStyle w:val="ListParagraph"/>
        <w:numPr>
          <w:ilvl w:val="0"/>
          <w:numId w:val="22"/>
        </w:numPr>
      </w:pPr>
      <w:r w:rsidRPr="00097D1D">
        <w:t xml:space="preserve">Progress the </w:t>
      </w:r>
      <w:r>
        <w:t>Product I</w:t>
      </w:r>
      <w:r w:rsidRPr="00097D1D">
        <w:t>ssue through its status lifecycle</w:t>
      </w:r>
      <w:r>
        <w:t>.</w:t>
      </w:r>
    </w:p>
    <w:p w:rsidR="00ED07B6" w:rsidRPr="00097D1D" w:rsidRDefault="00ED07B6" w:rsidP="00486582">
      <w:pPr>
        <w:pStyle w:val="ListParagraph"/>
        <w:numPr>
          <w:ilvl w:val="0"/>
          <w:numId w:val="22"/>
        </w:numPr>
      </w:pPr>
      <w:r>
        <w:t>Escalate Product I</w:t>
      </w:r>
      <w:r w:rsidRPr="00097D1D">
        <w:t>ssues to the Quality Issue Process.</w:t>
      </w:r>
    </w:p>
    <w:p w:rsidR="00ED07B6" w:rsidRPr="00097D1D" w:rsidRDefault="00ED07B6" w:rsidP="00486582">
      <w:pPr>
        <w:pStyle w:val="ListParagraph"/>
        <w:numPr>
          <w:ilvl w:val="0"/>
          <w:numId w:val="22"/>
        </w:numPr>
      </w:pPr>
      <w:r w:rsidRPr="00097D1D">
        <w:t xml:space="preserve">Progress the </w:t>
      </w:r>
      <w:r>
        <w:t>Quality I</w:t>
      </w:r>
      <w:r w:rsidRPr="00097D1D">
        <w:t>ssue through its status lifecycle.</w:t>
      </w:r>
    </w:p>
    <w:p w:rsidR="00ED07B6" w:rsidRPr="00097D1D" w:rsidRDefault="00ED07B6" w:rsidP="00486582">
      <w:pPr>
        <w:pStyle w:val="ListParagraph"/>
        <w:numPr>
          <w:ilvl w:val="0"/>
          <w:numId w:val="22"/>
        </w:numPr>
      </w:pPr>
      <w:r w:rsidRPr="00097D1D">
        <w:t>Enter, track, review, and implement Corrective Actions.</w:t>
      </w:r>
    </w:p>
    <w:p w:rsidR="00ED07B6" w:rsidRPr="00097D1D" w:rsidRDefault="00ED07B6" w:rsidP="00486582">
      <w:pPr>
        <w:pStyle w:val="ListParagraph"/>
        <w:numPr>
          <w:ilvl w:val="0"/>
          <w:numId w:val="22"/>
        </w:numPr>
      </w:pPr>
      <w:r w:rsidRPr="00097D1D">
        <w:t>Progress the Corrective Action through its status lifecycle.</w:t>
      </w:r>
    </w:p>
    <w:p w:rsidR="00ED07B6" w:rsidRPr="00097D1D" w:rsidRDefault="00ED07B6" w:rsidP="00486582">
      <w:pPr>
        <w:pStyle w:val="ListParagraph"/>
        <w:numPr>
          <w:ilvl w:val="0"/>
          <w:numId w:val="22"/>
        </w:numPr>
      </w:pPr>
      <w:r w:rsidRPr="00097D1D">
        <w:t>Designate ownership for the issue in each process.</w:t>
      </w:r>
    </w:p>
    <w:p w:rsidR="00ED07B6" w:rsidRPr="00097D1D" w:rsidRDefault="00ED07B6" w:rsidP="00486582">
      <w:pPr>
        <w:pStyle w:val="ListParagraph"/>
        <w:numPr>
          <w:ilvl w:val="0"/>
          <w:numId w:val="22"/>
        </w:numPr>
      </w:pPr>
      <w:r w:rsidRPr="00097D1D">
        <w:t>Automate communications via Oracle Alert Emails and Notifications.</w:t>
      </w:r>
    </w:p>
    <w:p w:rsidR="00ED07B6" w:rsidRDefault="00ED07B6" w:rsidP="00ED07B6">
      <w:r w:rsidRPr="00097D1D">
        <w:t>The quality plan structure includes seven collection plans.  Two plans are utilized for each process flow.  The seventh plan provides supporting data for the other collection plans.  The Product Issue Process will use the “PRODUCT ISSUES” and “PRODUCT ISSUE COMMUNICATIONS” collection plans for customer product i</w:t>
      </w:r>
      <w:r>
        <w:t>ssue data and notes about</w:t>
      </w:r>
      <w:r w:rsidRPr="00097D1D">
        <w:t xml:space="preserve"> communications with the customer.   </w:t>
      </w:r>
      <w:r>
        <w:t>Each Product I</w:t>
      </w:r>
      <w:r w:rsidRPr="00097D1D">
        <w:t xml:space="preserve">ssue may have </w:t>
      </w:r>
      <w:r>
        <w:t>many</w:t>
      </w:r>
      <w:r w:rsidRPr="00097D1D">
        <w:t xml:space="preserve"> communication records.  The Quality Issue Process will use the “QUALITY ISSUES LOG” and “QUALITY ISSUE ACTIONS” collection plans.  These plans will contain data related to the inspection, segregation, </w:t>
      </w:r>
      <w:r>
        <w:t>and disposition of Quality I</w:t>
      </w:r>
      <w:r w:rsidRPr="00097D1D">
        <w:t xml:space="preserve">ssues.  Each record in the “QUALITY ISSUE LOG” may have many child records in the “QUALITY ISSUE ACTIONS” collection plan.  The Corrective Action Process will use the “CORRECTIVE ACTION LOG” and “CORRECTIVE ACTIONS” collection plans.  </w:t>
      </w:r>
      <w:r>
        <w:t xml:space="preserve">These plans will contain data related to the containment, failure analysis, corrective actions, and preventative actions.  Each record in the </w:t>
      </w:r>
      <w:r w:rsidRPr="00097D1D">
        <w:t>“CORRECTIVE ACTION LOG</w:t>
      </w:r>
      <w:r>
        <w:t xml:space="preserve">” may have many child records in the </w:t>
      </w:r>
      <w:r w:rsidRPr="00097D1D">
        <w:t>“CORRECTIVE ACTIONS</w:t>
      </w:r>
      <w:r>
        <w:t xml:space="preserve">” </w:t>
      </w:r>
      <w:r w:rsidRPr="00097D1D">
        <w:t>plan</w:t>
      </w:r>
      <w:r>
        <w:t>.  Issues can be passed from the Product Issue plans, to the Quality Issue plans, to the Corrective Action plans.  The “Issue Number” field value is the same across all plans and is used to link them together.  Lastly, the “</w:t>
      </w:r>
      <w:r w:rsidRPr="00097D1D">
        <w:t>NAEUS NAMES</w:t>
      </w:r>
      <w:r>
        <w:t>” collection plan contains employee names and roles that are the valid values for use in fields in the other collection plans.  Below is a diagram of the collection plan structure.</w:t>
      </w:r>
    </w:p>
    <w:p w:rsidR="00ED07B6" w:rsidRPr="00424EC0" w:rsidRDefault="00ED07B6" w:rsidP="00ED07B6">
      <w:pPr>
        <w:pStyle w:val="Caption"/>
        <w:keepNext/>
        <w:jc w:val="center"/>
        <w:rPr>
          <w:color w:val="auto"/>
        </w:rPr>
      </w:pPr>
      <w:r w:rsidRPr="00424EC0">
        <w:rPr>
          <w:color w:val="auto"/>
        </w:rPr>
        <w:t>Collection Plan Structure</w:t>
      </w:r>
    </w:p>
    <w:p w:rsidR="00ED07B6" w:rsidRDefault="00606DB6" w:rsidP="00ED07B6">
      <w:pPr>
        <w:jc w:val="center"/>
      </w:pPr>
      <w:r>
        <w:rPr>
          <w:noProof/>
        </w:rPr>
        <w:object w:dxaOrig="6895" w:dyaOrig="2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44.95pt;height:128.95pt;mso-width-percent:0;mso-height-percent:0;mso-width-percent:0;mso-height-percent:0" o:ole="">
            <v:imagedata r:id="rId9" o:title=""/>
          </v:shape>
          <o:OLEObject Type="Embed" ProgID="Visio.Drawing.11" ShapeID="_x0000_i1025" DrawAspect="Content" ObjectID="_1613480134" r:id="rId10"/>
        </w:object>
      </w:r>
    </w:p>
    <w:p w:rsidR="00ED07B6" w:rsidRDefault="00ED07B6" w:rsidP="00ED07B6">
      <w:r>
        <w:t>This User</w:t>
      </w:r>
      <w:r w:rsidR="00655886">
        <w:t>’s</w:t>
      </w:r>
      <w:r>
        <w:t xml:space="preserve"> Guide explains how to use the collection plans during </w:t>
      </w:r>
      <w:r w:rsidRPr="00411384">
        <w:t>Product Issue, Quality Issue, and Corrective Action process flows.</w:t>
      </w:r>
      <w:r>
        <w:t xml:space="preserve">  User interaction with the collections plans and tasks to be performed is </w:t>
      </w:r>
      <w:r>
        <w:lastRenderedPageBreak/>
        <w:t xml:space="preserve">dependent on the user’s role.  The matrix below indentifies with an “X” which tasks are performed by each role.  Details on </w:t>
      </w:r>
      <w:r w:rsidR="00105D75">
        <w:t xml:space="preserve">the process flow from task to task and role to role </w:t>
      </w:r>
      <w:r w:rsidR="002B40E8">
        <w:t>found in the A</w:t>
      </w:r>
      <w:r>
        <w:t>ppendix.</w:t>
      </w:r>
    </w:p>
    <w:tbl>
      <w:tblPr>
        <w:tblW w:w="8793" w:type="dxa"/>
        <w:jc w:val="center"/>
        <w:tblLook w:val="04A0" w:firstRow="1" w:lastRow="0" w:firstColumn="1" w:lastColumn="0" w:noHBand="0" w:noVBand="1"/>
      </w:tblPr>
      <w:tblGrid>
        <w:gridCol w:w="3883"/>
        <w:gridCol w:w="990"/>
        <w:gridCol w:w="990"/>
        <w:gridCol w:w="1530"/>
        <w:gridCol w:w="1400"/>
      </w:tblGrid>
      <w:tr w:rsidR="00ED07B6" w:rsidRPr="00004693" w:rsidTr="00821D34">
        <w:trPr>
          <w:trHeight w:val="1200"/>
          <w:jc w:val="center"/>
        </w:trPr>
        <w:tc>
          <w:tcPr>
            <w:tcW w:w="3883" w:type="dxa"/>
            <w:tcBorders>
              <w:top w:val="nil"/>
              <w:left w:val="nil"/>
              <w:bottom w:val="nil"/>
              <w:right w:val="nil"/>
            </w:tcBorders>
            <w:shd w:val="clear" w:color="auto" w:fill="auto"/>
            <w:noWrap/>
            <w:vAlign w:val="bottom"/>
            <w:hideMark/>
          </w:tcPr>
          <w:p w:rsidR="00ED07B6" w:rsidRPr="00004693" w:rsidRDefault="00ED07B6" w:rsidP="00821D34">
            <w:pPr>
              <w:spacing w:after="0" w:line="240" w:lineRule="auto"/>
              <w:rPr>
                <w:rFonts w:ascii="Calibri" w:eastAsia="Times New Roman" w:hAnsi="Calibri" w:cs="Times New Roman"/>
                <w:b/>
                <w:bCs/>
                <w:color w:val="000000"/>
                <w:sz w:val="18"/>
                <w:szCs w:val="18"/>
              </w:rPr>
            </w:pPr>
            <w:r w:rsidRPr="00004693">
              <w:rPr>
                <w:rFonts w:ascii="Calibri" w:eastAsia="Times New Roman" w:hAnsi="Calibri" w:cs="Times New Roman"/>
                <w:b/>
                <w:bCs/>
                <w:color w:val="000000"/>
                <w:sz w:val="18"/>
                <w:szCs w:val="18"/>
              </w:rPr>
              <w:t>Task</w:t>
            </w:r>
          </w:p>
        </w:tc>
        <w:tc>
          <w:tcPr>
            <w:tcW w:w="990" w:type="dxa"/>
            <w:tcBorders>
              <w:top w:val="nil"/>
              <w:left w:val="nil"/>
              <w:bottom w:val="nil"/>
              <w:right w:val="nil"/>
            </w:tcBorders>
            <w:shd w:val="clear" w:color="auto" w:fill="auto"/>
            <w:vAlign w:val="bottom"/>
            <w:hideMark/>
          </w:tcPr>
          <w:p w:rsidR="00ED07B6" w:rsidRPr="00004693" w:rsidRDefault="00ED07B6" w:rsidP="00821D34">
            <w:pPr>
              <w:spacing w:after="0" w:line="240" w:lineRule="auto"/>
              <w:jc w:val="center"/>
              <w:rPr>
                <w:rFonts w:ascii="Calibri" w:eastAsia="Times New Roman" w:hAnsi="Calibri" w:cs="Times New Roman"/>
                <w:b/>
                <w:bCs/>
                <w:color w:val="000000"/>
                <w:sz w:val="18"/>
                <w:szCs w:val="18"/>
              </w:rPr>
            </w:pPr>
            <w:r w:rsidRPr="00004693">
              <w:rPr>
                <w:rFonts w:ascii="Calibri" w:eastAsia="Times New Roman" w:hAnsi="Calibri" w:cs="Times New Roman"/>
                <w:b/>
                <w:bCs/>
                <w:color w:val="000000"/>
                <w:sz w:val="18"/>
                <w:szCs w:val="18"/>
              </w:rPr>
              <w:t>Tech</w:t>
            </w:r>
            <w:r>
              <w:rPr>
                <w:rFonts w:ascii="Calibri" w:eastAsia="Times New Roman" w:hAnsi="Calibri" w:cs="Times New Roman"/>
                <w:b/>
                <w:bCs/>
                <w:color w:val="000000"/>
                <w:sz w:val="18"/>
                <w:szCs w:val="18"/>
              </w:rPr>
              <w:t>n</w:t>
            </w:r>
            <w:r w:rsidRPr="00004693">
              <w:rPr>
                <w:rFonts w:ascii="Calibri" w:eastAsia="Times New Roman" w:hAnsi="Calibri" w:cs="Times New Roman"/>
                <w:b/>
                <w:bCs/>
                <w:color w:val="000000"/>
                <w:sz w:val="18"/>
                <w:szCs w:val="18"/>
              </w:rPr>
              <w:t>ical Services</w:t>
            </w:r>
          </w:p>
        </w:tc>
        <w:tc>
          <w:tcPr>
            <w:tcW w:w="990" w:type="dxa"/>
            <w:tcBorders>
              <w:top w:val="nil"/>
              <w:left w:val="nil"/>
              <w:bottom w:val="nil"/>
              <w:right w:val="nil"/>
            </w:tcBorders>
            <w:shd w:val="clear" w:color="auto" w:fill="auto"/>
            <w:vAlign w:val="bottom"/>
            <w:hideMark/>
          </w:tcPr>
          <w:p w:rsidR="00ED07B6" w:rsidRPr="00004693" w:rsidRDefault="00ED07B6" w:rsidP="00690A1A">
            <w:pPr>
              <w:spacing w:after="0" w:line="240" w:lineRule="auto"/>
              <w:jc w:val="center"/>
              <w:rPr>
                <w:rFonts w:ascii="Calibri" w:eastAsia="Times New Roman" w:hAnsi="Calibri" w:cs="Times New Roman"/>
                <w:b/>
                <w:bCs/>
                <w:color w:val="000000"/>
                <w:sz w:val="18"/>
                <w:szCs w:val="18"/>
              </w:rPr>
            </w:pPr>
            <w:r w:rsidRPr="00004693">
              <w:rPr>
                <w:rFonts w:ascii="Calibri" w:eastAsia="Times New Roman" w:hAnsi="Calibri" w:cs="Times New Roman"/>
                <w:b/>
                <w:bCs/>
                <w:color w:val="000000"/>
                <w:sz w:val="18"/>
                <w:szCs w:val="18"/>
              </w:rPr>
              <w:t xml:space="preserve">Quality </w:t>
            </w:r>
            <w:r w:rsidR="00690A1A">
              <w:rPr>
                <w:rFonts w:ascii="Calibri" w:eastAsia="Times New Roman" w:hAnsi="Calibri" w:cs="Times New Roman"/>
                <w:b/>
                <w:bCs/>
                <w:color w:val="000000"/>
                <w:sz w:val="18"/>
                <w:szCs w:val="18"/>
              </w:rPr>
              <w:t>Reps</w:t>
            </w:r>
          </w:p>
        </w:tc>
        <w:tc>
          <w:tcPr>
            <w:tcW w:w="1530" w:type="dxa"/>
            <w:tcBorders>
              <w:top w:val="nil"/>
              <w:left w:val="nil"/>
              <w:bottom w:val="nil"/>
              <w:right w:val="nil"/>
            </w:tcBorders>
            <w:shd w:val="clear" w:color="auto" w:fill="auto"/>
            <w:vAlign w:val="bottom"/>
            <w:hideMark/>
          </w:tcPr>
          <w:p w:rsidR="00ED07B6" w:rsidRPr="00004693" w:rsidRDefault="00ED07B6" w:rsidP="00821D34">
            <w:pPr>
              <w:spacing w:after="0" w:line="240" w:lineRule="auto"/>
              <w:jc w:val="center"/>
              <w:rPr>
                <w:rFonts w:ascii="Calibri" w:eastAsia="Times New Roman" w:hAnsi="Calibri" w:cs="Times New Roman"/>
                <w:b/>
                <w:bCs/>
                <w:color w:val="000000"/>
                <w:sz w:val="18"/>
                <w:szCs w:val="18"/>
              </w:rPr>
            </w:pPr>
            <w:r w:rsidRPr="00004693">
              <w:rPr>
                <w:rFonts w:ascii="Calibri" w:eastAsia="Times New Roman" w:hAnsi="Calibri" w:cs="Times New Roman"/>
                <w:b/>
                <w:bCs/>
                <w:color w:val="000000"/>
                <w:sz w:val="18"/>
                <w:szCs w:val="18"/>
              </w:rPr>
              <w:t>Quality Issue and Corrective Action Owners</w:t>
            </w:r>
          </w:p>
        </w:tc>
        <w:tc>
          <w:tcPr>
            <w:tcW w:w="1400" w:type="dxa"/>
            <w:tcBorders>
              <w:top w:val="nil"/>
              <w:left w:val="nil"/>
              <w:bottom w:val="nil"/>
              <w:right w:val="nil"/>
            </w:tcBorders>
            <w:shd w:val="clear" w:color="auto" w:fill="auto"/>
            <w:vAlign w:val="bottom"/>
            <w:hideMark/>
          </w:tcPr>
          <w:p w:rsidR="00ED07B6" w:rsidRPr="00004693" w:rsidRDefault="00ED07B6" w:rsidP="00821D34">
            <w:pPr>
              <w:spacing w:after="0" w:line="240" w:lineRule="auto"/>
              <w:jc w:val="center"/>
              <w:rPr>
                <w:rFonts w:ascii="Calibri" w:eastAsia="Times New Roman" w:hAnsi="Calibri" w:cs="Times New Roman"/>
                <w:b/>
                <w:bCs/>
                <w:color w:val="000000"/>
                <w:sz w:val="18"/>
                <w:szCs w:val="18"/>
              </w:rPr>
            </w:pPr>
            <w:r w:rsidRPr="00004693">
              <w:rPr>
                <w:rFonts w:ascii="Calibri" w:eastAsia="Times New Roman" w:hAnsi="Calibri" w:cs="Times New Roman"/>
                <w:b/>
                <w:bCs/>
                <w:color w:val="000000"/>
                <w:sz w:val="18"/>
                <w:szCs w:val="18"/>
              </w:rPr>
              <w:t>Quality Issue Action and Corrective Action Assignees</w:t>
            </w:r>
          </w:p>
        </w:tc>
      </w:tr>
      <w:tr w:rsidR="00ED07B6" w:rsidRPr="00004693" w:rsidTr="00821D34">
        <w:trPr>
          <w:trHeight w:val="300"/>
          <w:jc w:val="center"/>
        </w:trPr>
        <w:tc>
          <w:tcPr>
            <w:tcW w:w="3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Enter or Update Product Issues</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X</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 </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 </w:t>
            </w:r>
          </w:p>
        </w:tc>
      </w:tr>
      <w:tr w:rsidR="00ED07B6" w:rsidRPr="00004693" w:rsidTr="00821D34">
        <w:trPr>
          <w:trHeight w:val="300"/>
          <w:jc w:val="center"/>
        </w:trPr>
        <w:tc>
          <w:tcPr>
            <w:tcW w:w="3883" w:type="dxa"/>
            <w:tcBorders>
              <w:top w:val="nil"/>
              <w:left w:val="single" w:sz="4" w:space="0" w:color="auto"/>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Enter or Update Product Issue Communications</w:t>
            </w:r>
          </w:p>
        </w:tc>
        <w:tc>
          <w:tcPr>
            <w:tcW w:w="99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X</w:t>
            </w:r>
          </w:p>
        </w:tc>
        <w:tc>
          <w:tcPr>
            <w:tcW w:w="99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 </w:t>
            </w:r>
          </w:p>
        </w:tc>
        <w:tc>
          <w:tcPr>
            <w:tcW w:w="140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 </w:t>
            </w:r>
          </w:p>
        </w:tc>
      </w:tr>
      <w:tr w:rsidR="00ED07B6" w:rsidRPr="00004693" w:rsidTr="00821D34">
        <w:trPr>
          <w:trHeight w:val="300"/>
          <w:jc w:val="center"/>
        </w:trPr>
        <w:tc>
          <w:tcPr>
            <w:tcW w:w="3883" w:type="dxa"/>
            <w:tcBorders>
              <w:top w:val="nil"/>
              <w:left w:val="single" w:sz="4" w:space="0" w:color="auto"/>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Sending Product Issues to the Quality Department</w:t>
            </w:r>
          </w:p>
        </w:tc>
        <w:tc>
          <w:tcPr>
            <w:tcW w:w="99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X</w:t>
            </w:r>
          </w:p>
        </w:tc>
        <w:tc>
          <w:tcPr>
            <w:tcW w:w="99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 </w:t>
            </w:r>
          </w:p>
        </w:tc>
        <w:tc>
          <w:tcPr>
            <w:tcW w:w="140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 </w:t>
            </w:r>
          </w:p>
        </w:tc>
      </w:tr>
      <w:tr w:rsidR="00ED07B6" w:rsidRPr="00004693" w:rsidTr="00821D34">
        <w:trPr>
          <w:trHeight w:val="300"/>
          <w:jc w:val="center"/>
        </w:trPr>
        <w:tc>
          <w:tcPr>
            <w:tcW w:w="3883" w:type="dxa"/>
            <w:tcBorders>
              <w:top w:val="nil"/>
              <w:left w:val="single" w:sz="4" w:space="0" w:color="auto"/>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Enter or Update Quality Issues</w:t>
            </w:r>
          </w:p>
        </w:tc>
        <w:tc>
          <w:tcPr>
            <w:tcW w:w="99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X</w:t>
            </w:r>
          </w:p>
        </w:tc>
        <w:tc>
          <w:tcPr>
            <w:tcW w:w="153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X</w:t>
            </w:r>
          </w:p>
        </w:tc>
        <w:tc>
          <w:tcPr>
            <w:tcW w:w="140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 </w:t>
            </w:r>
          </w:p>
        </w:tc>
      </w:tr>
      <w:tr w:rsidR="00ED07B6" w:rsidRPr="00004693" w:rsidTr="00821D34">
        <w:trPr>
          <w:trHeight w:val="300"/>
          <w:jc w:val="center"/>
        </w:trPr>
        <w:tc>
          <w:tcPr>
            <w:tcW w:w="3883" w:type="dxa"/>
            <w:tcBorders>
              <w:top w:val="nil"/>
              <w:left w:val="single" w:sz="4" w:space="0" w:color="auto"/>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Enter or Update Quality Issue Actions</w:t>
            </w:r>
          </w:p>
        </w:tc>
        <w:tc>
          <w:tcPr>
            <w:tcW w:w="99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X</w:t>
            </w:r>
          </w:p>
        </w:tc>
        <w:tc>
          <w:tcPr>
            <w:tcW w:w="153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X</w:t>
            </w:r>
          </w:p>
        </w:tc>
        <w:tc>
          <w:tcPr>
            <w:tcW w:w="140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 </w:t>
            </w:r>
          </w:p>
        </w:tc>
      </w:tr>
      <w:tr w:rsidR="00ED07B6" w:rsidRPr="00004693" w:rsidTr="00821D34">
        <w:trPr>
          <w:trHeight w:val="300"/>
          <w:jc w:val="center"/>
        </w:trPr>
        <w:tc>
          <w:tcPr>
            <w:tcW w:w="3883" w:type="dxa"/>
            <w:tcBorders>
              <w:top w:val="nil"/>
              <w:left w:val="single" w:sz="4" w:space="0" w:color="auto"/>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Responding to Quality Issue Action Notifications</w:t>
            </w:r>
          </w:p>
        </w:tc>
        <w:tc>
          <w:tcPr>
            <w:tcW w:w="99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X</w:t>
            </w:r>
          </w:p>
        </w:tc>
        <w:tc>
          <w:tcPr>
            <w:tcW w:w="153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 </w:t>
            </w:r>
          </w:p>
        </w:tc>
        <w:tc>
          <w:tcPr>
            <w:tcW w:w="140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X</w:t>
            </w:r>
          </w:p>
        </w:tc>
      </w:tr>
      <w:tr w:rsidR="00ED07B6" w:rsidRPr="00004693" w:rsidTr="00821D34">
        <w:trPr>
          <w:trHeight w:val="300"/>
          <w:jc w:val="center"/>
        </w:trPr>
        <w:tc>
          <w:tcPr>
            <w:tcW w:w="3883" w:type="dxa"/>
            <w:tcBorders>
              <w:top w:val="nil"/>
              <w:left w:val="single" w:sz="4" w:space="0" w:color="auto"/>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Enter or Update Corrective Actions</w:t>
            </w:r>
          </w:p>
        </w:tc>
        <w:tc>
          <w:tcPr>
            <w:tcW w:w="99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X</w:t>
            </w:r>
          </w:p>
        </w:tc>
        <w:tc>
          <w:tcPr>
            <w:tcW w:w="153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 </w:t>
            </w:r>
          </w:p>
        </w:tc>
        <w:tc>
          <w:tcPr>
            <w:tcW w:w="140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 </w:t>
            </w:r>
          </w:p>
        </w:tc>
      </w:tr>
      <w:tr w:rsidR="00ED07B6" w:rsidRPr="00004693" w:rsidTr="00821D34">
        <w:trPr>
          <w:trHeight w:val="300"/>
          <w:jc w:val="center"/>
        </w:trPr>
        <w:tc>
          <w:tcPr>
            <w:tcW w:w="3883" w:type="dxa"/>
            <w:tcBorders>
              <w:top w:val="nil"/>
              <w:left w:val="single" w:sz="4" w:space="0" w:color="auto"/>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Creating a Corrective Action from a Quality Issue</w:t>
            </w:r>
          </w:p>
        </w:tc>
        <w:tc>
          <w:tcPr>
            <w:tcW w:w="99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X</w:t>
            </w:r>
          </w:p>
        </w:tc>
        <w:tc>
          <w:tcPr>
            <w:tcW w:w="153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p>
        </w:tc>
        <w:tc>
          <w:tcPr>
            <w:tcW w:w="140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 </w:t>
            </w:r>
          </w:p>
        </w:tc>
      </w:tr>
      <w:tr w:rsidR="000A3DB9" w:rsidRPr="00004693" w:rsidTr="00821D34">
        <w:trPr>
          <w:trHeight w:val="300"/>
          <w:jc w:val="center"/>
        </w:trPr>
        <w:tc>
          <w:tcPr>
            <w:tcW w:w="3883" w:type="dxa"/>
            <w:tcBorders>
              <w:top w:val="nil"/>
              <w:left w:val="single" w:sz="4" w:space="0" w:color="auto"/>
              <w:bottom w:val="single" w:sz="4" w:space="0" w:color="auto"/>
              <w:right w:val="single" w:sz="4" w:space="0" w:color="auto"/>
            </w:tcBorders>
            <w:shd w:val="clear" w:color="auto" w:fill="auto"/>
            <w:noWrap/>
            <w:vAlign w:val="bottom"/>
            <w:hideMark/>
          </w:tcPr>
          <w:p w:rsidR="000A3DB9" w:rsidRPr="00004693" w:rsidRDefault="000A3DB9" w:rsidP="00821D34">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Entering or Updating Corrective Actions</w:t>
            </w:r>
          </w:p>
        </w:tc>
        <w:tc>
          <w:tcPr>
            <w:tcW w:w="990" w:type="dxa"/>
            <w:tcBorders>
              <w:top w:val="nil"/>
              <w:left w:val="nil"/>
              <w:bottom w:val="single" w:sz="4" w:space="0" w:color="auto"/>
              <w:right w:val="single" w:sz="4" w:space="0" w:color="auto"/>
            </w:tcBorders>
            <w:shd w:val="clear" w:color="auto" w:fill="auto"/>
            <w:noWrap/>
            <w:vAlign w:val="bottom"/>
            <w:hideMark/>
          </w:tcPr>
          <w:p w:rsidR="000A3DB9" w:rsidRPr="00004693" w:rsidRDefault="000A3DB9" w:rsidP="00821D34">
            <w:pPr>
              <w:spacing w:after="0" w:line="240" w:lineRule="auto"/>
              <w:jc w:val="center"/>
              <w:rPr>
                <w:rFonts w:ascii="Calibri" w:eastAsia="Times New Roman" w:hAnsi="Calibri" w:cs="Times New Roman"/>
                <w:color w:val="000000"/>
                <w:sz w:val="18"/>
                <w:szCs w:val="18"/>
              </w:rPr>
            </w:pPr>
          </w:p>
        </w:tc>
        <w:tc>
          <w:tcPr>
            <w:tcW w:w="990" w:type="dxa"/>
            <w:tcBorders>
              <w:top w:val="nil"/>
              <w:left w:val="nil"/>
              <w:bottom w:val="single" w:sz="4" w:space="0" w:color="auto"/>
              <w:right w:val="single" w:sz="4" w:space="0" w:color="auto"/>
            </w:tcBorders>
            <w:shd w:val="clear" w:color="auto" w:fill="auto"/>
            <w:noWrap/>
            <w:vAlign w:val="bottom"/>
            <w:hideMark/>
          </w:tcPr>
          <w:p w:rsidR="000A3DB9" w:rsidRPr="00004693" w:rsidRDefault="000A3DB9" w:rsidP="00821D34">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X</w:t>
            </w:r>
          </w:p>
        </w:tc>
        <w:tc>
          <w:tcPr>
            <w:tcW w:w="1530" w:type="dxa"/>
            <w:tcBorders>
              <w:top w:val="nil"/>
              <w:left w:val="nil"/>
              <w:bottom w:val="single" w:sz="4" w:space="0" w:color="auto"/>
              <w:right w:val="single" w:sz="4" w:space="0" w:color="auto"/>
            </w:tcBorders>
            <w:shd w:val="clear" w:color="auto" w:fill="auto"/>
            <w:noWrap/>
            <w:vAlign w:val="bottom"/>
            <w:hideMark/>
          </w:tcPr>
          <w:p w:rsidR="000A3DB9" w:rsidRPr="00004693" w:rsidRDefault="000A3DB9" w:rsidP="00821D34">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X</w:t>
            </w:r>
          </w:p>
        </w:tc>
        <w:tc>
          <w:tcPr>
            <w:tcW w:w="1400" w:type="dxa"/>
            <w:tcBorders>
              <w:top w:val="nil"/>
              <w:left w:val="nil"/>
              <w:bottom w:val="single" w:sz="4" w:space="0" w:color="auto"/>
              <w:right w:val="single" w:sz="4" w:space="0" w:color="auto"/>
            </w:tcBorders>
            <w:shd w:val="clear" w:color="auto" w:fill="auto"/>
            <w:noWrap/>
            <w:vAlign w:val="bottom"/>
            <w:hideMark/>
          </w:tcPr>
          <w:p w:rsidR="000A3DB9" w:rsidRPr="00004693" w:rsidRDefault="000A3DB9" w:rsidP="00821D34">
            <w:pPr>
              <w:spacing w:after="0" w:line="240" w:lineRule="auto"/>
              <w:jc w:val="center"/>
              <w:rPr>
                <w:rFonts w:ascii="Calibri" w:eastAsia="Times New Roman" w:hAnsi="Calibri" w:cs="Times New Roman"/>
                <w:color w:val="000000"/>
                <w:sz w:val="18"/>
                <w:szCs w:val="18"/>
              </w:rPr>
            </w:pPr>
          </w:p>
        </w:tc>
      </w:tr>
      <w:tr w:rsidR="00ED07B6" w:rsidRPr="00004693" w:rsidTr="00821D34">
        <w:trPr>
          <w:trHeight w:val="300"/>
          <w:jc w:val="center"/>
        </w:trPr>
        <w:tc>
          <w:tcPr>
            <w:tcW w:w="3883" w:type="dxa"/>
            <w:tcBorders>
              <w:top w:val="nil"/>
              <w:left w:val="single" w:sz="4" w:space="0" w:color="auto"/>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Enter or Update Corrective Action Actions</w:t>
            </w:r>
          </w:p>
        </w:tc>
        <w:tc>
          <w:tcPr>
            <w:tcW w:w="99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X</w:t>
            </w:r>
          </w:p>
        </w:tc>
        <w:tc>
          <w:tcPr>
            <w:tcW w:w="153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X</w:t>
            </w:r>
          </w:p>
        </w:tc>
        <w:tc>
          <w:tcPr>
            <w:tcW w:w="140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 </w:t>
            </w:r>
          </w:p>
        </w:tc>
      </w:tr>
      <w:tr w:rsidR="00ED07B6" w:rsidRPr="00004693" w:rsidTr="00821D34">
        <w:trPr>
          <w:trHeight w:val="300"/>
          <w:jc w:val="center"/>
        </w:trPr>
        <w:tc>
          <w:tcPr>
            <w:tcW w:w="3883" w:type="dxa"/>
            <w:tcBorders>
              <w:top w:val="nil"/>
              <w:left w:val="single" w:sz="4" w:space="0" w:color="auto"/>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Responding to Corrective Action Notifications</w:t>
            </w:r>
          </w:p>
        </w:tc>
        <w:tc>
          <w:tcPr>
            <w:tcW w:w="99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X</w:t>
            </w:r>
          </w:p>
        </w:tc>
        <w:tc>
          <w:tcPr>
            <w:tcW w:w="153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 </w:t>
            </w:r>
          </w:p>
        </w:tc>
        <w:tc>
          <w:tcPr>
            <w:tcW w:w="140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X</w:t>
            </w:r>
          </w:p>
        </w:tc>
      </w:tr>
      <w:tr w:rsidR="00ED07B6" w:rsidRPr="00004693" w:rsidTr="00821D34">
        <w:trPr>
          <w:trHeight w:val="300"/>
          <w:jc w:val="center"/>
        </w:trPr>
        <w:tc>
          <w:tcPr>
            <w:tcW w:w="3883" w:type="dxa"/>
            <w:tcBorders>
              <w:top w:val="nil"/>
              <w:left w:val="single" w:sz="4" w:space="0" w:color="auto"/>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Entering or Updating Names and Roles</w:t>
            </w:r>
          </w:p>
        </w:tc>
        <w:tc>
          <w:tcPr>
            <w:tcW w:w="99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X</w:t>
            </w:r>
          </w:p>
        </w:tc>
        <w:tc>
          <w:tcPr>
            <w:tcW w:w="99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X</w:t>
            </w:r>
          </w:p>
        </w:tc>
        <w:tc>
          <w:tcPr>
            <w:tcW w:w="153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 </w:t>
            </w:r>
          </w:p>
        </w:tc>
        <w:tc>
          <w:tcPr>
            <w:tcW w:w="140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 </w:t>
            </w:r>
          </w:p>
        </w:tc>
      </w:tr>
      <w:tr w:rsidR="00ED07B6" w:rsidRPr="00004693" w:rsidTr="00821D34">
        <w:trPr>
          <w:trHeight w:val="300"/>
          <w:jc w:val="center"/>
        </w:trPr>
        <w:tc>
          <w:tcPr>
            <w:tcW w:w="3883" w:type="dxa"/>
            <w:tcBorders>
              <w:top w:val="nil"/>
              <w:left w:val="single" w:sz="4" w:space="0" w:color="auto"/>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Viewing Product Issues Information</w:t>
            </w:r>
          </w:p>
        </w:tc>
        <w:tc>
          <w:tcPr>
            <w:tcW w:w="99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X</w:t>
            </w:r>
          </w:p>
        </w:tc>
        <w:tc>
          <w:tcPr>
            <w:tcW w:w="153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X</w:t>
            </w:r>
          </w:p>
        </w:tc>
        <w:tc>
          <w:tcPr>
            <w:tcW w:w="140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 </w:t>
            </w:r>
          </w:p>
        </w:tc>
      </w:tr>
      <w:tr w:rsidR="00ED07B6" w:rsidRPr="00004693" w:rsidTr="00821D34">
        <w:trPr>
          <w:trHeight w:val="300"/>
          <w:jc w:val="center"/>
        </w:trPr>
        <w:tc>
          <w:tcPr>
            <w:tcW w:w="3883" w:type="dxa"/>
            <w:tcBorders>
              <w:top w:val="nil"/>
              <w:left w:val="single" w:sz="4" w:space="0" w:color="auto"/>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Viewing Quality Issue Information</w:t>
            </w:r>
          </w:p>
        </w:tc>
        <w:tc>
          <w:tcPr>
            <w:tcW w:w="99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X</w:t>
            </w:r>
          </w:p>
        </w:tc>
        <w:tc>
          <w:tcPr>
            <w:tcW w:w="99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 </w:t>
            </w:r>
          </w:p>
        </w:tc>
        <w:tc>
          <w:tcPr>
            <w:tcW w:w="1400" w:type="dxa"/>
            <w:tcBorders>
              <w:top w:val="nil"/>
              <w:left w:val="nil"/>
              <w:bottom w:val="single" w:sz="4" w:space="0" w:color="auto"/>
              <w:right w:val="single" w:sz="4" w:space="0" w:color="auto"/>
            </w:tcBorders>
            <w:shd w:val="clear" w:color="auto" w:fill="auto"/>
            <w:noWrap/>
            <w:vAlign w:val="bottom"/>
            <w:hideMark/>
          </w:tcPr>
          <w:p w:rsidR="00ED07B6" w:rsidRPr="00004693" w:rsidRDefault="00434BB5" w:rsidP="00821D34">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X</w:t>
            </w:r>
            <w:r w:rsidR="00ED07B6" w:rsidRPr="00004693">
              <w:rPr>
                <w:rFonts w:ascii="Calibri" w:eastAsia="Times New Roman" w:hAnsi="Calibri" w:cs="Times New Roman"/>
                <w:color w:val="000000"/>
                <w:sz w:val="18"/>
                <w:szCs w:val="18"/>
              </w:rPr>
              <w:t> </w:t>
            </w:r>
          </w:p>
        </w:tc>
      </w:tr>
      <w:tr w:rsidR="00ED07B6" w:rsidRPr="00004693" w:rsidTr="00821D34">
        <w:trPr>
          <w:trHeight w:val="300"/>
          <w:jc w:val="center"/>
        </w:trPr>
        <w:tc>
          <w:tcPr>
            <w:tcW w:w="3883" w:type="dxa"/>
            <w:tcBorders>
              <w:top w:val="nil"/>
              <w:left w:val="single" w:sz="4" w:space="0" w:color="auto"/>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Viewing Corrective Action Information</w:t>
            </w:r>
          </w:p>
        </w:tc>
        <w:tc>
          <w:tcPr>
            <w:tcW w:w="99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X</w:t>
            </w:r>
          </w:p>
        </w:tc>
        <w:tc>
          <w:tcPr>
            <w:tcW w:w="99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 </w:t>
            </w:r>
          </w:p>
        </w:tc>
        <w:tc>
          <w:tcPr>
            <w:tcW w:w="1400" w:type="dxa"/>
            <w:tcBorders>
              <w:top w:val="nil"/>
              <w:left w:val="nil"/>
              <w:bottom w:val="single" w:sz="4" w:space="0" w:color="auto"/>
              <w:right w:val="single" w:sz="4" w:space="0" w:color="auto"/>
            </w:tcBorders>
            <w:shd w:val="clear" w:color="auto" w:fill="auto"/>
            <w:noWrap/>
            <w:vAlign w:val="bottom"/>
            <w:hideMark/>
          </w:tcPr>
          <w:p w:rsidR="00ED07B6" w:rsidRPr="00004693" w:rsidRDefault="00434BB5" w:rsidP="00821D34">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X</w:t>
            </w:r>
          </w:p>
        </w:tc>
      </w:tr>
      <w:tr w:rsidR="00ED07B6" w:rsidRPr="00004693" w:rsidTr="00821D34">
        <w:trPr>
          <w:trHeight w:val="300"/>
          <w:jc w:val="center"/>
        </w:trPr>
        <w:tc>
          <w:tcPr>
            <w:tcW w:w="3883" w:type="dxa"/>
            <w:tcBorders>
              <w:top w:val="nil"/>
              <w:left w:val="single" w:sz="4" w:space="0" w:color="auto"/>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Alert Emails</w:t>
            </w:r>
          </w:p>
        </w:tc>
        <w:tc>
          <w:tcPr>
            <w:tcW w:w="99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X</w:t>
            </w:r>
          </w:p>
        </w:tc>
        <w:tc>
          <w:tcPr>
            <w:tcW w:w="99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X</w:t>
            </w:r>
          </w:p>
        </w:tc>
        <w:tc>
          <w:tcPr>
            <w:tcW w:w="153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X</w:t>
            </w:r>
          </w:p>
        </w:tc>
        <w:tc>
          <w:tcPr>
            <w:tcW w:w="140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 </w:t>
            </w:r>
          </w:p>
        </w:tc>
      </w:tr>
      <w:tr w:rsidR="00ED07B6" w:rsidRPr="00004693" w:rsidTr="00821D34">
        <w:trPr>
          <w:trHeight w:val="300"/>
          <w:jc w:val="center"/>
        </w:trPr>
        <w:tc>
          <w:tcPr>
            <w:tcW w:w="3883" w:type="dxa"/>
            <w:tcBorders>
              <w:top w:val="nil"/>
              <w:left w:val="single" w:sz="4" w:space="0" w:color="auto"/>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Attachments</w:t>
            </w:r>
          </w:p>
        </w:tc>
        <w:tc>
          <w:tcPr>
            <w:tcW w:w="99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X</w:t>
            </w:r>
          </w:p>
        </w:tc>
        <w:tc>
          <w:tcPr>
            <w:tcW w:w="99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X</w:t>
            </w:r>
          </w:p>
        </w:tc>
        <w:tc>
          <w:tcPr>
            <w:tcW w:w="153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X</w:t>
            </w:r>
          </w:p>
        </w:tc>
        <w:tc>
          <w:tcPr>
            <w:tcW w:w="140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 </w:t>
            </w:r>
          </w:p>
        </w:tc>
      </w:tr>
      <w:tr w:rsidR="00ED07B6" w:rsidRPr="00004693" w:rsidTr="00821D34">
        <w:trPr>
          <w:trHeight w:val="300"/>
          <w:jc w:val="center"/>
        </w:trPr>
        <w:tc>
          <w:tcPr>
            <w:tcW w:w="3883" w:type="dxa"/>
            <w:tcBorders>
              <w:top w:val="nil"/>
              <w:left w:val="single" w:sz="4" w:space="0" w:color="auto"/>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Folder Tools</w:t>
            </w:r>
          </w:p>
        </w:tc>
        <w:tc>
          <w:tcPr>
            <w:tcW w:w="99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X</w:t>
            </w:r>
          </w:p>
        </w:tc>
        <w:tc>
          <w:tcPr>
            <w:tcW w:w="99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X</w:t>
            </w:r>
          </w:p>
        </w:tc>
        <w:tc>
          <w:tcPr>
            <w:tcW w:w="153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X</w:t>
            </w:r>
          </w:p>
        </w:tc>
        <w:tc>
          <w:tcPr>
            <w:tcW w:w="1400" w:type="dxa"/>
            <w:tcBorders>
              <w:top w:val="nil"/>
              <w:left w:val="nil"/>
              <w:bottom w:val="single" w:sz="4" w:space="0" w:color="auto"/>
              <w:right w:val="single" w:sz="4" w:space="0" w:color="auto"/>
            </w:tcBorders>
            <w:shd w:val="clear" w:color="auto" w:fill="auto"/>
            <w:noWrap/>
            <w:vAlign w:val="bottom"/>
            <w:hideMark/>
          </w:tcPr>
          <w:p w:rsidR="00ED07B6" w:rsidRPr="00004693" w:rsidRDefault="002D0009" w:rsidP="00821D34">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X</w:t>
            </w:r>
            <w:r w:rsidR="00ED07B6" w:rsidRPr="00004693">
              <w:rPr>
                <w:rFonts w:ascii="Calibri" w:eastAsia="Times New Roman" w:hAnsi="Calibri" w:cs="Times New Roman"/>
                <w:color w:val="000000"/>
                <w:sz w:val="18"/>
                <w:szCs w:val="18"/>
              </w:rPr>
              <w:t> </w:t>
            </w:r>
          </w:p>
        </w:tc>
      </w:tr>
      <w:tr w:rsidR="00ED07B6" w:rsidRPr="00004693" w:rsidTr="00821D34">
        <w:trPr>
          <w:trHeight w:val="300"/>
          <w:jc w:val="center"/>
        </w:trPr>
        <w:tc>
          <w:tcPr>
            <w:tcW w:w="3883" w:type="dxa"/>
            <w:tcBorders>
              <w:top w:val="nil"/>
              <w:left w:val="single" w:sz="4" w:space="0" w:color="auto"/>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Reporting</w:t>
            </w:r>
          </w:p>
        </w:tc>
        <w:tc>
          <w:tcPr>
            <w:tcW w:w="99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X</w:t>
            </w:r>
          </w:p>
        </w:tc>
        <w:tc>
          <w:tcPr>
            <w:tcW w:w="99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X</w:t>
            </w:r>
          </w:p>
        </w:tc>
        <w:tc>
          <w:tcPr>
            <w:tcW w:w="153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 </w:t>
            </w:r>
          </w:p>
        </w:tc>
        <w:tc>
          <w:tcPr>
            <w:tcW w:w="1400" w:type="dxa"/>
            <w:tcBorders>
              <w:top w:val="nil"/>
              <w:left w:val="nil"/>
              <w:bottom w:val="single" w:sz="4" w:space="0" w:color="auto"/>
              <w:right w:val="single" w:sz="4" w:space="0" w:color="auto"/>
            </w:tcBorders>
            <w:shd w:val="clear" w:color="auto" w:fill="auto"/>
            <w:noWrap/>
            <w:vAlign w:val="bottom"/>
            <w:hideMark/>
          </w:tcPr>
          <w:p w:rsidR="00ED07B6" w:rsidRPr="00004693" w:rsidRDefault="00ED07B6" w:rsidP="00821D34">
            <w:pPr>
              <w:spacing w:after="0" w:line="240" w:lineRule="auto"/>
              <w:jc w:val="center"/>
              <w:rPr>
                <w:rFonts w:ascii="Calibri" w:eastAsia="Times New Roman" w:hAnsi="Calibri" w:cs="Times New Roman"/>
                <w:color w:val="000000"/>
                <w:sz w:val="18"/>
                <w:szCs w:val="18"/>
              </w:rPr>
            </w:pPr>
            <w:r w:rsidRPr="00004693">
              <w:rPr>
                <w:rFonts w:ascii="Calibri" w:eastAsia="Times New Roman" w:hAnsi="Calibri" w:cs="Times New Roman"/>
                <w:color w:val="000000"/>
                <w:sz w:val="18"/>
                <w:szCs w:val="18"/>
              </w:rPr>
              <w:t> </w:t>
            </w:r>
          </w:p>
        </w:tc>
      </w:tr>
    </w:tbl>
    <w:p w:rsidR="00F7689C" w:rsidRDefault="00F7689C" w:rsidP="00A038EA">
      <w:pPr>
        <w:pStyle w:val="Heading1"/>
      </w:pPr>
    </w:p>
    <w:p w:rsidR="00F7689C" w:rsidRDefault="00F7689C" w:rsidP="00F7689C">
      <w:pPr>
        <w:rPr>
          <w:rFonts w:asciiTheme="majorHAnsi" w:eastAsiaTheme="majorEastAsia" w:hAnsiTheme="majorHAnsi" w:cstheme="majorBidi"/>
          <w:color w:val="365F91" w:themeColor="accent1" w:themeShade="BF"/>
          <w:sz w:val="28"/>
          <w:szCs w:val="28"/>
        </w:rPr>
      </w:pPr>
      <w:r>
        <w:br w:type="page"/>
      </w:r>
    </w:p>
    <w:p w:rsidR="00FD64A2" w:rsidRDefault="00FD64A2" w:rsidP="00A038EA">
      <w:pPr>
        <w:pStyle w:val="Heading1"/>
      </w:pPr>
      <w:bookmarkStart w:id="4" w:name="_Toc322528517"/>
      <w:bookmarkStart w:id="5" w:name="Part_I"/>
      <w:r>
        <w:lastRenderedPageBreak/>
        <w:t>Part I – Technical Service</w:t>
      </w:r>
      <w:r w:rsidR="00D8181E">
        <w:t>’</w:t>
      </w:r>
      <w:r>
        <w:t>s</w:t>
      </w:r>
      <w:r w:rsidR="00D8181E">
        <w:t xml:space="preserve"> Product Issues</w:t>
      </w:r>
      <w:bookmarkEnd w:id="4"/>
    </w:p>
    <w:p w:rsidR="00A038EA" w:rsidRDefault="00A038EA" w:rsidP="00FD64A2">
      <w:pPr>
        <w:pStyle w:val="Heading2"/>
      </w:pPr>
      <w:bookmarkStart w:id="6" w:name="_Toc322528518"/>
      <w:bookmarkEnd w:id="5"/>
      <w:r>
        <w:t>Responsibilities</w:t>
      </w:r>
      <w:bookmarkEnd w:id="1"/>
      <w:bookmarkEnd w:id="6"/>
    </w:p>
    <w:p w:rsidR="00A038EA" w:rsidRDefault="00A038EA" w:rsidP="00A038EA">
      <w:r w:rsidRPr="00536A69">
        <w:t>A</w:t>
      </w:r>
      <w:r>
        <w:t>n Oracle</w:t>
      </w:r>
      <w:r w:rsidRPr="00536A69">
        <w:t xml:space="preserve"> responsibility determines which applications functions a user can use, which reports and concurrent programs the user can run, and which data those reports and concurrent programs can access</w:t>
      </w:r>
      <w:r>
        <w:t>.  Technical Services can access Electrical’s Quality functions, reports, and data using the “NAEUS Technical Services” responsibility.</w:t>
      </w:r>
    </w:p>
    <w:p w:rsidR="00E441DA" w:rsidRDefault="00E441DA" w:rsidP="00FD64A2">
      <w:pPr>
        <w:pStyle w:val="Heading2"/>
      </w:pPr>
      <w:bookmarkStart w:id="7" w:name="_Toc322528519"/>
      <w:r w:rsidRPr="00E441DA">
        <w:t>Entering</w:t>
      </w:r>
      <w:r w:rsidR="009202DD">
        <w:t>,</w:t>
      </w:r>
      <w:r w:rsidRPr="00E441DA">
        <w:t xml:space="preserve"> Updating, or Viewing Product Issues</w:t>
      </w:r>
      <w:bookmarkEnd w:id="7"/>
    </w:p>
    <w:p w:rsidR="00773F0A" w:rsidRDefault="00773F0A" w:rsidP="00773F0A">
      <w:r>
        <w:t>You can enter, update, or view customer product issues in</w:t>
      </w:r>
      <w:r w:rsidR="008F612D">
        <w:t>to</w:t>
      </w:r>
      <w:r>
        <w:t xml:space="preserve"> the “PRODUCT ISSUES” collection plan.</w:t>
      </w:r>
      <w:r w:rsidR="001E54D4">
        <w:t xml:space="preserve">  </w:t>
      </w:r>
      <w:r w:rsidR="001E54D4" w:rsidRPr="001E54D4">
        <w:t>Deleti</w:t>
      </w:r>
      <w:r w:rsidR="001E54D4">
        <w:t>ng product issues is disabled.</w:t>
      </w:r>
    </w:p>
    <w:p w:rsidR="00644E3A" w:rsidRDefault="00644E3A" w:rsidP="00FD64A2">
      <w:pPr>
        <w:pStyle w:val="Heading3"/>
      </w:pPr>
      <w:bookmarkStart w:id="8" w:name="_Toc322528520"/>
      <w:r>
        <w:t>To Enter Product Issues:</w:t>
      </w:r>
      <w:bookmarkEnd w:id="8"/>
    </w:p>
    <w:p w:rsidR="00E85946" w:rsidRDefault="00644E3A" w:rsidP="00486582">
      <w:pPr>
        <w:pStyle w:val="ListParagraph"/>
        <w:numPr>
          <w:ilvl w:val="0"/>
          <w:numId w:val="1"/>
        </w:numPr>
      </w:pPr>
      <w:r>
        <w:t>In the NAEUS Technical Services responsibility, navigate to Prod</w:t>
      </w:r>
      <w:r w:rsidR="00E85946">
        <w:t>uct Issues&gt;Enter Product Issues.</w:t>
      </w:r>
    </w:p>
    <w:p w:rsidR="00644E3A" w:rsidRDefault="003351FF" w:rsidP="00E85946">
      <w:pPr>
        <w:pStyle w:val="ListParagraph"/>
      </w:pPr>
      <w:r w:rsidRPr="003351FF">
        <w:rPr>
          <w:noProof/>
        </w:rPr>
        <w:drawing>
          <wp:inline distT="0" distB="0" distL="0" distR="0">
            <wp:extent cx="2115718" cy="738835"/>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t="7208" r="64456" b="77301"/>
                    <a:stretch>
                      <a:fillRect/>
                    </a:stretch>
                  </pic:blipFill>
                  <pic:spPr bwMode="auto">
                    <a:xfrm>
                      <a:off x="0" y="0"/>
                      <a:ext cx="2115718" cy="738835"/>
                    </a:xfrm>
                    <a:prstGeom prst="rect">
                      <a:avLst/>
                    </a:prstGeom>
                    <a:noFill/>
                    <a:ln w="9525">
                      <a:noFill/>
                      <a:miter lim="800000"/>
                      <a:headEnd/>
                      <a:tailEnd/>
                    </a:ln>
                  </pic:spPr>
                </pic:pic>
              </a:graphicData>
            </a:graphic>
          </wp:inline>
        </w:drawing>
      </w:r>
    </w:p>
    <w:p w:rsidR="00E85946" w:rsidRDefault="00644E3A" w:rsidP="00486582">
      <w:pPr>
        <w:pStyle w:val="ListParagraph"/>
        <w:numPr>
          <w:ilvl w:val="0"/>
          <w:numId w:val="1"/>
        </w:numPr>
      </w:pPr>
      <w:r>
        <w:t>Select the PVO - NAEUS Validation Org.</w:t>
      </w:r>
    </w:p>
    <w:p w:rsidR="00644E3A" w:rsidRDefault="003351FF" w:rsidP="00E85946">
      <w:pPr>
        <w:pStyle w:val="ListParagraph"/>
      </w:pPr>
      <w:r w:rsidRPr="003351FF">
        <w:rPr>
          <w:rFonts w:eastAsia="Arial-BoldMT-Identity-H" w:cs="PalatinoLinotype-Roman-Identity"/>
          <w:noProof/>
        </w:rPr>
        <w:t xml:space="preserve"> </w:t>
      </w:r>
      <w:r w:rsidRPr="003351FF">
        <w:rPr>
          <w:noProof/>
        </w:rPr>
        <w:drawing>
          <wp:inline distT="0" distB="0" distL="0" distR="0">
            <wp:extent cx="2121598" cy="1057109"/>
            <wp:effectExtent l="1905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l="15728" t="23196" r="48581" b="54601"/>
                    <a:stretch>
                      <a:fillRect/>
                    </a:stretch>
                  </pic:blipFill>
                  <pic:spPr bwMode="auto">
                    <a:xfrm>
                      <a:off x="0" y="0"/>
                      <a:ext cx="2121598" cy="1057109"/>
                    </a:xfrm>
                    <a:prstGeom prst="rect">
                      <a:avLst/>
                    </a:prstGeom>
                    <a:noFill/>
                    <a:ln w="9525">
                      <a:noFill/>
                      <a:miter lim="800000"/>
                      <a:headEnd/>
                      <a:tailEnd/>
                    </a:ln>
                  </pic:spPr>
                </pic:pic>
              </a:graphicData>
            </a:graphic>
          </wp:inline>
        </w:drawing>
      </w:r>
    </w:p>
    <w:p w:rsidR="001D152F" w:rsidRDefault="00644E3A" w:rsidP="00486582">
      <w:pPr>
        <w:pStyle w:val="ListParagraph"/>
        <w:numPr>
          <w:ilvl w:val="0"/>
          <w:numId w:val="1"/>
        </w:numPr>
      </w:pPr>
      <w:r>
        <w:t xml:space="preserve">In the Results region, enter the product issue information.  You must enter values </w:t>
      </w:r>
      <w:r w:rsidR="001D152F">
        <w:t>for mandatory (yellow) fields.</w:t>
      </w:r>
    </w:p>
    <w:p w:rsidR="00081385" w:rsidRPr="00690A1A" w:rsidRDefault="001D152F" w:rsidP="001D152F">
      <w:pPr>
        <w:ind w:left="720"/>
        <w:rPr>
          <w:color w:val="FF0000"/>
        </w:rPr>
      </w:pPr>
      <w:r w:rsidRPr="00690A1A">
        <w:rPr>
          <w:b/>
          <w:color w:val="FF0000"/>
        </w:rPr>
        <w:t>Tip</w:t>
      </w:r>
      <w:r w:rsidR="00644E3A" w:rsidRPr="00690A1A">
        <w:rPr>
          <w:color w:val="FF0000"/>
        </w:rPr>
        <w:t>: The Issue Description field can contain up to 2000 characters.  Position the cursor with</w:t>
      </w:r>
      <w:r w:rsidR="003C08A9" w:rsidRPr="00690A1A">
        <w:rPr>
          <w:color w:val="FF0000"/>
        </w:rPr>
        <w:t xml:space="preserve">in the </w:t>
      </w:r>
      <w:r w:rsidR="00644E3A" w:rsidRPr="00690A1A">
        <w:rPr>
          <w:color w:val="FF0000"/>
        </w:rPr>
        <w:t xml:space="preserve">field and select Ctrl-E </w:t>
      </w:r>
      <w:r w:rsidR="00B52739" w:rsidRPr="00690A1A">
        <w:rPr>
          <w:color w:val="FF0000"/>
        </w:rPr>
        <w:t xml:space="preserve">or click the Edit Field icon on the toolbar </w:t>
      </w:r>
      <w:r w:rsidR="00B52739" w:rsidRPr="00690A1A">
        <w:rPr>
          <w:noProof/>
          <w:color w:val="FF0000"/>
        </w:rPr>
        <w:drawing>
          <wp:inline distT="0" distB="0" distL="0" distR="0" wp14:anchorId="5C1EDA4E" wp14:editId="26A9B74E">
            <wp:extent cx="194912" cy="137160"/>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9346" t="4875" r="68137" b="92831"/>
                    <a:stretch>
                      <a:fillRect/>
                    </a:stretch>
                  </pic:blipFill>
                  <pic:spPr bwMode="auto">
                    <a:xfrm>
                      <a:off x="0" y="0"/>
                      <a:ext cx="194912" cy="137160"/>
                    </a:xfrm>
                    <a:prstGeom prst="rect">
                      <a:avLst/>
                    </a:prstGeom>
                    <a:noFill/>
                    <a:ln w="9525">
                      <a:noFill/>
                      <a:miter lim="800000"/>
                      <a:headEnd/>
                      <a:tailEnd/>
                    </a:ln>
                  </pic:spPr>
                </pic:pic>
              </a:graphicData>
            </a:graphic>
          </wp:inline>
        </w:drawing>
      </w:r>
      <w:r w:rsidR="00B52739" w:rsidRPr="00690A1A">
        <w:rPr>
          <w:color w:val="FF0000"/>
        </w:rPr>
        <w:t xml:space="preserve"> </w:t>
      </w:r>
      <w:r w:rsidR="00644E3A" w:rsidRPr="00690A1A">
        <w:rPr>
          <w:color w:val="FF0000"/>
        </w:rPr>
        <w:t xml:space="preserve">to view or update the entire </w:t>
      </w:r>
      <w:r w:rsidR="00792F0C" w:rsidRPr="00690A1A">
        <w:rPr>
          <w:color w:val="FF0000"/>
        </w:rPr>
        <w:t>field in a pop-up window</w:t>
      </w:r>
      <w:r w:rsidR="00644E3A" w:rsidRPr="00690A1A">
        <w:rPr>
          <w:color w:val="FF0000"/>
        </w:rPr>
        <w:t>.</w:t>
      </w:r>
    </w:p>
    <w:p w:rsidR="00451033" w:rsidRDefault="00451033" w:rsidP="001D152F">
      <w:pPr>
        <w:ind w:left="720"/>
      </w:pPr>
      <w:r w:rsidRPr="00451033">
        <w:rPr>
          <w:noProof/>
        </w:rPr>
        <w:drawing>
          <wp:inline distT="0" distB="0" distL="0" distR="0">
            <wp:extent cx="3514192" cy="2011680"/>
            <wp:effectExtent l="1905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t="7224" r="40889" b="50511"/>
                    <a:stretch>
                      <a:fillRect/>
                    </a:stretch>
                  </pic:blipFill>
                  <pic:spPr bwMode="auto">
                    <a:xfrm>
                      <a:off x="0" y="0"/>
                      <a:ext cx="3514192" cy="2011680"/>
                    </a:xfrm>
                    <a:prstGeom prst="rect">
                      <a:avLst/>
                    </a:prstGeom>
                    <a:noFill/>
                    <a:ln w="9525">
                      <a:noFill/>
                      <a:miter lim="800000"/>
                      <a:headEnd/>
                      <a:tailEnd/>
                    </a:ln>
                  </pic:spPr>
                </pic:pic>
              </a:graphicData>
            </a:graphic>
          </wp:inline>
        </w:drawing>
      </w:r>
    </w:p>
    <w:p w:rsidR="00644E3A" w:rsidRDefault="00644E3A" w:rsidP="00486582">
      <w:pPr>
        <w:pStyle w:val="ListParagraph"/>
        <w:numPr>
          <w:ilvl w:val="0"/>
          <w:numId w:val="1"/>
        </w:numPr>
      </w:pPr>
      <w:r>
        <w:lastRenderedPageBreak/>
        <w:t>Save your work.</w:t>
      </w:r>
    </w:p>
    <w:p w:rsidR="00644E3A" w:rsidRDefault="00644E3A" w:rsidP="00FD64A2">
      <w:pPr>
        <w:pStyle w:val="Heading3"/>
      </w:pPr>
      <w:bookmarkStart w:id="9" w:name="_To_Update_Product"/>
      <w:bookmarkStart w:id="10" w:name="_Toc322528521"/>
      <w:bookmarkEnd w:id="9"/>
      <w:r>
        <w:t>To Update Product Issues:</w:t>
      </w:r>
      <w:bookmarkEnd w:id="10"/>
    </w:p>
    <w:p w:rsidR="00644E3A" w:rsidRDefault="00644E3A" w:rsidP="00486582">
      <w:pPr>
        <w:pStyle w:val="ListParagraph"/>
        <w:numPr>
          <w:ilvl w:val="0"/>
          <w:numId w:val="2"/>
        </w:numPr>
      </w:pPr>
      <w:r>
        <w:t>In the NAEUS Technical Services responsibility, navigate to Product Issues&gt;Update Product Issues.</w:t>
      </w:r>
    </w:p>
    <w:p w:rsidR="0053776B" w:rsidRDefault="0053776B" w:rsidP="0053776B">
      <w:pPr>
        <w:pStyle w:val="ListParagraph"/>
      </w:pPr>
      <w:r w:rsidRPr="0053776B">
        <w:rPr>
          <w:noProof/>
        </w:rPr>
        <w:drawing>
          <wp:inline distT="0" distB="0" distL="0" distR="0">
            <wp:extent cx="2073097" cy="936346"/>
            <wp:effectExtent l="19050" t="0" r="3353"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t="6953" r="65116" b="73415"/>
                    <a:stretch>
                      <a:fillRect/>
                    </a:stretch>
                  </pic:blipFill>
                  <pic:spPr bwMode="auto">
                    <a:xfrm>
                      <a:off x="0" y="0"/>
                      <a:ext cx="2073097" cy="936346"/>
                    </a:xfrm>
                    <a:prstGeom prst="rect">
                      <a:avLst/>
                    </a:prstGeom>
                    <a:noFill/>
                    <a:ln w="9525">
                      <a:noFill/>
                      <a:miter lim="800000"/>
                      <a:headEnd/>
                      <a:tailEnd/>
                    </a:ln>
                  </pic:spPr>
                </pic:pic>
              </a:graphicData>
            </a:graphic>
          </wp:inline>
        </w:drawing>
      </w:r>
    </w:p>
    <w:p w:rsidR="00644E3A" w:rsidRDefault="00644E3A" w:rsidP="00486582">
      <w:pPr>
        <w:pStyle w:val="ListParagraph"/>
        <w:numPr>
          <w:ilvl w:val="0"/>
          <w:numId w:val="2"/>
        </w:numPr>
      </w:pPr>
      <w:r>
        <w:t>Select the PVO - NAEUS Validation Org.</w:t>
      </w:r>
    </w:p>
    <w:p w:rsidR="00290322" w:rsidRDefault="003351FF" w:rsidP="00290322">
      <w:pPr>
        <w:pStyle w:val="ListParagraph"/>
      </w:pPr>
      <w:r w:rsidRPr="003351FF">
        <w:rPr>
          <w:noProof/>
        </w:rPr>
        <w:drawing>
          <wp:inline distT="0" distB="0" distL="0" distR="0">
            <wp:extent cx="2121598" cy="1057109"/>
            <wp:effectExtent l="1905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l="15728" t="23196" r="48581" b="54601"/>
                    <a:stretch>
                      <a:fillRect/>
                    </a:stretch>
                  </pic:blipFill>
                  <pic:spPr bwMode="auto">
                    <a:xfrm>
                      <a:off x="0" y="0"/>
                      <a:ext cx="2121598" cy="1057109"/>
                    </a:xfrm>
                    <a:prstGeom prst="rect">
                      <a:avLst/>
                    </a:prstGeom>
                    <a:noFill/>
                    <a:ln w="9525">
                      <a:noFill/>
                      <a:miter lim="800000"/>
                      <a:headEnd/>
                      <a:tailEnd/>
                    </a:ln>
                  </pic:spPr>
                </pic:pic>
              </a:graphicData>
            </a:graphic>
          </wp:inline>
        </w:drawing>
      </w:r>
    </w:p>
    <w:p w:rsidR="00644E3A" w:rsidRDefault="00644E3A" w:rsidP="00486582">
      <w:pPr>
        <w:pStyle w:val="ListParagraph"/>
        <w:numPr>
          <w:ilvl w:val="0"/>
          <w:numId w:val="2"/>
        </w:numPr>
      </w:pPr>
      <w:r>
        <w:t>All of the product issues are automatically displayed.  Select a product issue, and then update it.</w:t>
      </w:r>
    </w:p>
    <w:p w:rsidR="00170A3D" w:rsidRDefault="00170A3D" w:rsidP="00170A3D">
      <w:pPr>
        <w:pStyle w:val="ListParagraph"/>
      </w:pPr>
      <w:r w:rsidRPr="00170A3D">
        <w:rPr>
          <w:noProof/>
        </w:rPr>
        <w:drawing>
          <wp:inline distT="0" distB="0" distL="0" distR="0">
            <wp:extent cx="3506876" cy="2114565"/>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t="7385" r="40984" b="48144"/>
                    <a:stretch>
                      <a:fillRect/>
                    </a:stretch>
                  </pic:blipFill>
                  <pic:spPr bwMode="auto">
                    <a:xfrm>
                      <a:off x="0" y="0"/>
                      <a:ext cx="3506876" cy="2114565"/>
                    </a:xfrm>
                    <a:prstGeom prst="rect">
                      <a:avLst/>
                    </a:prstGeom>
                    <a:noFill/>
                    <a:ln w="9525">
                      <a:noFill/>
                      <a:miter lim="800000"/>
                      <a:headEnd/>
                      <a:tailEnd/>
                    </a:ln>
                  </pic:spPr>
                </pic:pic>
              </a:graphicData>
            </a:graphic>
          </wp:inline>
        </w:drawing>
      </w:r>
    </w:p>
    <w:p w:rsidR="00353C96" w:rsidRPr="00970214" w:rsidRDefault="00353C96" w:rsidP="00FD64A2">
      <w:pPr>
        <w:pStyle w:val="Heading4"/>
      </w:pPr>
      <w:bookmarkStart w:id="11" w:name="_Searching_for_Specific"/>
      <w:bookmarkStart w:id="12" w:name="_Hlk312232291"/>
      <w:bookmarkEnd w:id="11"/>
      <w:r w:rsidRPr="00970214">
        <w:t xml:space="preserve">Searching for </w:t>
      </w:r>
      <w:r w:rsidR="003C3BB4">
        <w:t xml:space="preserve">Specific </w:t>
      </w:r>
      <w:r w:rsidR="00CE156D">
        <w:t>I</w:t>
      </w:r>
      <w:r w:rsidRPr="00970214">
        <w:t>ssues</w:t>
      </w:r>
    </w:p>
    <w:bookmarkEnd w:id="12"/>
    <w:p w:rsidR="00353C96" w:rsidRPr="00970214" w:rsidRDefault="003C3BB4" w:rsidP="00353C96">
      <w:pPr>
        <w:ind w:left="720"/>
      </w:pPr>
      <w:r>
        <w:t>To search for specific</w:t>
      </w:r>
      <w:r w:rsidR="00353C96" w:rsidRPr="00970214">
        <w:t xml:space="preserve"> issues, use the </w:t>
      </w:r>
      <w:r w:rsidR="00353C96" w:rsidRPr="00970214">
        <w:rPr>
          <w:b/>
        </w:rPr>
        <w:t>Find</w:t>
      </w:r>
      <w:r w:rsidR="00353C96" w:rsidRPr="00970214">
        <w:t xml:space="preserve"> command or </w:t>
      </w:r>
      <w:r w:rsidR="00353C96" w:rsidRPr="00970214">
        <w:rPr>
          <w:b/>
        </w:rPr>
        <w:t>Query by Example</w:t>
      </w:r>
      <w:r w:rsidR="00353C96" w:rsidRPr="00970214">
        <w:t>.</w:t>
      </w:r>
    </w:p>
    <w:p w:rsidR="00353C96" w:rsidRPr="00970214" w:rsidRDefault="00353C96" w:rsidP="00353C96">
      <w:pPr>
        <w:spacing w:after="0"/>
        <w:ind w:left="720"/>
        <w:rPr>
          <w:rFonts w:asciiTheme="majorHAnsi" w:hAnsiTheme="majorHAnsi"/>
          <w:b/>
          <w:i/>
          <w:color w:val="4F81BD" w:themeColor="accent1"/>
        </w:rPr>
      </w:pPr>
      <w:r w:rsidRPr="00970214">
        <w:rPr>
          <w:rFonts w:asciiTheme="majorHAnsi" w:hAnsiTheme="majorHAnsi"/>
          <w:b/>
          <w:i/>
          <w:color w:val="4F81BD" w:themeColor="accent1"/>
        </w:rPr>
        <w:t>The Find Command</w:t>
      </w:r>
    </w:p>
    <w:p w:rsidR="00353C96" w:rsidRPr="00970214" w:rsidRDefault="00353C96" w:rsidP="00486582">
      <w:pPr>
        <w:pStyle w:val="ListParagraph"/>
        <w:numPr>
          <w:ilvl w:val="0"/>
          <w:numId w:val="5"/>
        </w:numPr>
        <w:spacing w:after="0"/>
        <w:ind w:left="1440"/>
      </w:pPr>
      <w:r w:rsidRPr="00970214">
        <w:t>Position the cursor in any field in the Results region.  Choose Find... from the View menu or select the Find toolbar icon.  The Find Results window appears.</w:t>
      </w:r>
    </w:p>
    <w:p w:rsidR="00353C96" w:rsidRPr="00970214" w:rsidRDefault="00353C96" w:rsidP="00353C96">
      <w:pPr>
        <w:pStyle w:val="ListParagraph"/>
        <w:ind w:left="1440"/>
      </w:pPr>
      <w:r w:rsidRPr="00970214">
        <w:rPr>
          <w:noProof/>
        </w:rPr>
        <w:drawing>
          <wp:inline distT="0" distB="0" distL="0" distR="0">
            <wp:extent cx="3506414" cy="1025396"/>
            <wp:effectExtent l="1905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t="18900" r="41046" b="59532"/>
                    <a:stretch>
                      <a:fillRect/>
                    </a:stretch>
                  </pic:blipFill>
                  <pic:spPr bwMode="auto">
                    <a:xfrm>
                      <a:off x="0" y="0"/>
                      <a:ext cx="3506414" cy="1025396"/>
                    </a:xfrm>
                    <a:prstGeom prst="rect">
                      <a:avLst/>
                    </a:prstGeom>
                    <a:noFill/>
                    <a:ln w="9525">
                      <a:noFill/>
                      <a:miter lim="800000"/>
                      <a:headEnd/>
                      <a:tailEnd/>
                    </a:ln>
                  </pic:spPr>
                </pic:pic>
              </a:graphicData>
            </a:graphic>
          </wp:inline>
        </w:drawing>
      </w:r>
    </w:p>
    <w:p w:rsidR="00353C96" w:rsidRPr="00970214" w:rsidRDefault="00353C96" w:rsidP="00486582">
      <w:pPr>
        <w:pStyle w:val="ListParagraph"/>
        <w:numPr>
          <w:ilvl w:val="0"/>
          <w:numId w:val="5"/>
        </w:numPr>
        <w:ind w:left="1440"/>
      </w:pPr>
      <w:r w:rsidRPr="00970214">
        <w:t>Select the Collection Element (field) to use for your query.</w:t>
      </w:r>
    </w:p>
    <w:p w:rsidR="00353C96" w:rsidRPr="00970214" w:rsidRDefault="00353C96" w:rsidP="00486582">
      <w:pPr>
        <w:pStyle w:val="ListParagraph"/>
        <w:numPr>
          <w:ilvl w:val="0"/>
          <w:numId w:val="5"/>
        </w:numPr>
        <w:ind w:left="1440"/>
      </w:pPr>
      <w:r w:rsidRPr="00970214">
        <w:t>Select the query Condition (operator).</w:t>
      </w:r>
    </w:p>
    <w:p w:rsidR="00353C96" w:rsidRPr="00970214" w:rsidRDefault="00353C96" w:rsidP="00486582">
      <w:pPr>
        <w:pStyle w:val="ListParagraph"/>
        <w:numPr>
          <w:ilvl w:val="0"/>
          <w:numId w:val="5"/>
        </w:numPr>
        <w:ind w:left="1440"/>
      </w:pPr>
      <w:r w:rsidRPr="00970214">
        <w:lastRenderedPageBreak/>
        <w:t>If the condition selected requires a range, enter both the From and To value.  If the condition requires a single value, enter only the From value. If the condition (e.g., is entered) requires a null character, do not enter anything.</w:t>
      </w:r>
    </w:p>
    <w:p w:rsidR="00353C96" w:rsidRPr="00970214" w:rsidRDefault="00353C96" w:rsidP="00486582">
      <w:pPr>
        <w:pStyle w:val="ListParagraph"/>
        <w:numPr>
          <w:ilvl w:val="0"/>
          <w:numId w:val="5"/>
        </w:numPr>
        <w:ind w:left="1440"/>
      </w:pPr>
      <w:r w:rsidRPr="00970214">
        <w:t>Repeat steps 2 through 4 until all selection conditions are entered.</w:t>
      </w:r>
    </w:p>
    <w:p w:rsidR="00353C96" w:rsidRPr="00970214" w:rsidRDefault="00353C96" w:rsidP="00486582">
      <w:pPr>
        <w:pStyle w:val="ListParagraph"/>
        <w:numPr>
          <w:ilvl w:val="0"/>
          <w:numId w:val="5"/>
        </w:numPr>
        <w:ind w:left="1440"/>
      </w:pPr>
      <w:r w:rsidRPr="00970214">
        <w:t>Choose the Find button to display all results that meet the specified selection criteria.  Choose Clear to clear the current search criteria so you can enter new search criteria.</w:t>
      </w:r>
    </w:p>
    <w:p w:rsidR="00353C96" w:rsidRPr="00970214" w:rsidRDefault="00353C96" w:rsidP="00353C96">
      <w:pPr>
        <w:spacing w:after="0"/>
        <w:ind w:left="720"/>
        <w:rPr>
          <w:rFonts w:asciiTheme="majorHAnsi" w:hAnsiTheme="majorHAnsi"/>
          <w:b/>
          <w:i/>
          <w:color w:val="4F81BD" w:themeColor="accent1"/>
        </w:rPr>
      </w:pPr>
      <w:r w:rsidRPr="00970214">
        <w:rPr>
          <w:rFonts w:asciiTheme="majorHAnsi" w:hAnsiTheme="majorHAnsi"/>
          <w:b/>
          <w:i/>
          <w:color w:val="4F81BD" w:themeColor="accent1"/>
        </w:rPr>
        <w:t>Query by Example</w:t>
      </w:r>
    </w:p>
    <w:p w:rsidR="00353C96" w:rsidRPr="00970214" w:rsidRDefault="00353C96" w:rsidP="00353C96">
      <w:pPr>
        <w:spacing w:after="0"/>
        <w:ind w:left="720"/>
      </w:pPr>
      <w:r w:rsidRPr="00970214">
        <w:t>To retrieve a group of records based on more sophisticated search criteria than Find allows, use Query by Example.  The search criteria can include specific values, phrases containing wildcard characters, or query operators.</w:t>
      </w:r>
    </w:p>
    <w:p w:rsidR="00353C96" w:rsidRPr="00970214" w:rsidRDefault="00353C96" w:rsidP="00486582">
      <w:pPr>
        <w:pStyle w:val="ListParagraph"/>
        <w:numPr>
          <w:ilvl w:val="0"/>
          <w:numId w:val="6"/>
        </w:numPr>
        <w:ind w:left="1440"/>
      </w:pPr>
      <w:r w:rsidRPr="00970214">
        <w:t>Position the cursor in any field in the Results region.  From the View menu, choose Query by Example, then Enter or press the F11 key.</w:t>
      </w:r>
    </w:p>
    <w:p w:rsidR="00353C96" w:rsidRPr="00970214" w:rsidRDefault="00353C96" w:rsidP="00353C96">
      <w:pPr>
        <w:pStyle w:val="ListParagraph"/>
        <w:ind w:left="1440"/>
      </w:pPr>
      <w:r w:rsidRPr="00970214">
        <w:t>This action switches your window from data entry mode to Enter Query mode.  Queryable fields are displayed in blue.</w:t>
      </w:r>
    </w:p>
    <w:p w:rsidR="00353C96" w:rsidRPr="00970214" w:rsidRDefault="00353C96" w:rsidP="00486582">
      <w:pPr>
        <w:pStyle w:val="ListParagraph"/>
        <w:numPr>
          <w:ilvl w:val="0"/>
          <w:numId w:val="6"/>
        </w:numPr>
        <w:ind w:left="1440"/>
      </w:pPr>
      <w:r w:rsidRPr="00970214">
        <w:t>Enter search criteria in the queryable fields (fields may be case-sensitive).  Use wildcard character (%) to represent any number of characters, and the underline (_) to represent a single character.  Query operators include = (equals), != (is not), &gt; (greater than), &gt;= (at least), &lt; (less than), &lt;= (at most) and #BETWEEN (between two values).</w:t>
      </w:r>
    </w:p>
    <w:p w:rsidR="00353C96" w:rsidRPr="00970214" w:rsidRDefault="00353C96" w:rsidP="00486582">
      <w:pPr>
        <w:pStyle w:val="ListParagraph"/>
        <w:numPr>
          <w:ilvl w:val="0"/>
          <w:numId w:val="6"/>
        </w:numPr>
        <w:ind w:left="1440"/>
      </w:pPr>
      <w:r w:rsidRPr="00970214">
        <w:t>To perform the search: From the View menu, choose Query by Example, then Run or press Ctrl+F11 keys.</w:t>
      </w:r>
    </w:p>
    <w:p w:rsidR="00353C96" w:rsidRPr="00970214" w:rsidRDefault="00353C96" w:rsidP="00486582">
      <w:pPr>
        <w:pStyle w:val="ListParagraph"/>
        <w:numPr>
          <w:ilvl w:val="0"/>
          <w:numId w:val="6"/>
        </w:numPr>
        <w:ind w:left="1440"/>
      </w:pPr>
      <w:r w:rsidRPr="00970214">
        <w:t>To exit Enter Query mode without searching: From the View menu, choose Query by Example, then Cancel or press the F4 key.</w:t>
      </w:r>
    </w:p>
    <w:p w:rsidR="00353C96" w:rsidRPr="00970214" w:rsidRDefault="00353C96" w:rsidP="00170A3D">
      <w:pPr>
        <w:pStyle w:val="ListParagraph"/>
      </w:pPr>
    </w:p>
    <w:p w:rsidR="00644E3A" w:rsidRPr="00970214" w:rsidRDefault="00644E3A" w:rsidP="00486582">
      <w:pPr>
        <w:pStyle w:val="ListParagraph"/>
        <w:numPr>
          <w:ilvl w:val="0"/>
          <w:numId w:val="2"/>
        </w:numPr>
      </w:pPr>
      <w:r w:rsidRPr="00970214">
        <w:t>Save your work.</w:t>
      </w:r>
    </w:p>
    <w:p w:rsidR="00644E3A" w:rsidRDefault="001E381D" w:rsidP="00FD64A2">
      <w:pPr>
        <w:pStyle w:val="Heading3"/>
      </w:pPr>
      <w:bookmarkStart w:id="13" w:name="_Toc322528522"/>
      <w:r>
        <w:t>To View</w:t>
      </w:r>
      <w:r w:rsidR="00644E3A">
        <w:t xml:space="preserve"> Product Issues:</w:t>
      </w:r>
      <w:bookmarkEnd w:id="13"/>
    </w:p>
    <w:p w:rsidR="00644E3A" w:rsidRDefault="00644E3A" w:rsidP="00486582">
      <w:pPr>
        <w:pStyle w:val="ListParagraph"/>
        <w:numPr>
          <w:ilvl w:val="0"/>
          <w:numId w:val="3"/>
        </w:numPr>
      </w:pPr>
      <w:r>
        <w:t>In the NAEUS Technical Services responsibility, navigate to Product Issues&gt;View Product Issues.</w:t>
      </w:r>
    </w:p>
    <w:p w:rsidR="006A4626" w:rsidRDefault="006A4626" w:rsidP="006A4626">
      <w:pPr>
        <w:pStyle w:val="ListParagraph"/>
      </w:pPr>
      <w:r w:rsidRPr="006A4626">
        <w:rPr>
          <w:noProof/>
        </w:rPr>
        <w:drawing>
          <wp:inline distT="0" distB="0" distL="0" distR="0">
            <wp:extent cx="2095997" cy="938254"/>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t="7358" r="64679" b="72910"/>
                    <a:stretch>
                      <a:fillRect/>
                    </a:stretch>
                  </pic:blipFill>
                  <pic:spPr bwMode="auto">
                    <a:xfrm>
                      <a:off x="0" y="0"/>
                      <a:ext cx="2095997" cy="938254"/>
                    </a:xfrm>
                    <a:prstGeom prst="rect">
                      <a:avLst/>
                    </a:prstGeom>
                    <a:noFill/>
                    <a:ln w="9525">
                      <a:noFill/>
                      <a:miter lim="800000"/>
                      <a:headEnd/>
                      <a:tailEnd/>
                    </a:ln>
                  </pic:spPr>
                </pic:pic>
              </a:graphicData>
            </a:graphic>
          </wp:inline>
        </w:drawing>
      </w:r>
    </w:p>
    <w:p w:rsidR="00644E3A" w:rsidRDefault="00644E3A" w:rsidP="00486582">
      <w:pPr>
        <w:pStyle w:val="ListParagraph"/>
        <w:numPr>
          <w:ilvl w:val="0"/>
          <w:numId w:val="3"/>
        </w:numPr>
      </w:pPr>
      <w:r>
        <w:t>Select the PVO - NAEUS Validation Org.</w:t>
      </w:r>
    </w:p>
    <w:p w:rsidR="0008402B" w:rsidRDefault="003351FF" w:rsidP="0008402B">
      <w:pPr>
        <w:pStyle w:val="ListParagraph"/>
      </w:pPr>
      <w:r w:rsidRPr="003351FF">
        <w:rPr>
          <w:noProof/>
        </w:rPr>
        <w:drawing>
          <wp:inline distT="0" distB="0" distL="0" distR="0">
            <wp:extent cx="2121598" cy="1057109"/>
            <wp:effectExtent l="1905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l="15728" t="23196" r="48581" b="54601"/>
                    <a:stretch>
                      <a:fillRect/>
                    </a:stretch>
                  </pic:blipFill>
                  <pic:spPr bwMode="auto">
                    <a:xfrm>
                      <a:off x="0" y="0"/>
                      <a:ext cx="2121598" cy="1057109"/>
                    </a:xfrm>
                    <a:prstGeom prst="rect">
                      <a:avLst/>
                    </a:prstGeom>
                    <a:noFill/>
                    <a:ln w="9525">
                      <a:noFill/>
                      <a:miter lim="800000"/>
                      <a:headEnd/>
                      <a:tailEnd/>
                    </a:ln>
                  </pic:spPr>
                </pic:pic>
              </a:graphicData>
            </a:graphic>
          </wp:inline>
        </w:drawing>
      </w:r>
    </w:p>
    <w:p w:rsidR="00353C96" w:rsidRPr="00353C96" w:rsidRDefault="00644E3A" w:rsidP="00486582">
      <w:pPr>
        <w:pStyle w:val="ListParagraph"/>
        <w:numPr>
          <w:ilvl w:val="0"/>
          <w:numId w:val="3"/>
        </w:numPr>
        <w:rPr>
          <w:rStyle w:val="Hyperlink"/>
        </w:rPr>
      </w:pPr>
      <w:r w:rsidRPr="00353C96">
        <w:t>All of the product issues are automatically displayed.</w:t>
      </w:r>
      <w:r w:rsidR="00353C96" w:rsidRPr="00353C96">
        <w:t xml:space="preserve">  To search for specific product issues, see</w:t>
      </w:r>
      <w:r w:rsidR="00353C96" w:rsidRPr="00353C96">
        <w:rPr>
          <w:b/>
        </w:rPr>
        <w:t xml:space="preserve"> </w:t>
      </w:r>
      <w:r w:rsidR="00EC2DBD" w:rsidRPr="00353C96">
        <w:fldChar w:fldCharType="begin"/>
      </w:r>
      <w:r w:rsidR="00353C96" w:rsidRPr="00353C96">
        <w:instrText xml:space="preserve"> HYPERLINK  \l "_Hlk312232291" \s "1,2611,2650,3,,Searching for specific product i" </w:instrText>
      </w:r>
      <w:r w:rsidR="00EC2DBD" w:rsidRPr="00353C96">
        <w:fldChar w:fldCharType="separate"/>
      </w:r>
      <w:r w:rsidR="002566B9">
        <w:rPr>
          <w:rStyle w:val="Hyperlink"/>
        </w:rPr>
        <w:t>Searching for Specific</w:t>
      </w:r>
      <w:r w:rsidR="007E0269">
        <w:rPr>
          <w:rStyle w:val="Hyperlink"/>
        </w:rPr>
        <w:t xml:space="preserve"> I</w:t>
      </w:r>
      <w:r w:rsidR="00353C96" w:rsidRPr="00353C96">
        <w:rPr>
          <w:rStyle w:val="Hyperlink"/>
        </w:rPr>
        <w:t>ssues.</w:t>
      </w:r>
    </w:p>
    <w:p w:rsidR="00644E3A" w:rsidRDefault="00EC2DBD" w:rsidP="00353C96">
      <w:r w:rsidRPr="00353C96">
        <w:lastRenderedPageBreak/>
        <w:fldChar w:fldCharType="end"/>
      </w:r>
      <w:r w:rsidR="00353C96">
        <w:t xml:space="preserve"> </w:t>
      </w:r>
    </w:p>
    <w:p w:rsidR="00214F1D" w:rsidRDefault="00214F1D" w:rsidP="00214F1D">
      <w:pPr>
        <w:pStyle w:val="ListParagraph"/>
      </w:pPr>
      <w:r w:rsidRPr="00214F1D">
        <w:rPr>
          <w:noProof/>
        </w:rPr>
        <w:drawing>
          <wp:inline distT="0" distB="0" distL="0" distR="0">
            <wp:extent cx="3503378" cy="2138901"/>
            <wp:effectExtent l="19050" t="0" r="1822"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t="7191" r="41065" b="47826"/>
                    <a:stretch>
                      <a:fillRect/>
                    </a:stretch>
                  </pic:blipFill>
                  <pic:spPr bwMode="auto">
                    <a:xfrm>
                      <a:off x="0" y="0"/>
                      <a:ext cx="3503378" cy="2138901"/>
                    </a:xfrm>
                    <a:prstGeom prst="rect">
                      <a:avLst/>
                    </a:prstGeom>
                    <a:noFill/>
                    <a:ln w="9525">
                      <a:noFill/>
                      <a:miter lim="800000"/>
                      <a:headEnd/>
                      <a:tailEnd/>
                    </a:ln>
                  </pic:spPr>
                </pic:pic>
              </a:graphicData>
            </a:graphic>
          </wp:inline>
        </w:drawing>
      </w:r>
    </w:p>
    <w:p w:rsidR="00644E3A" w:rsidRDefault="002568B4" w:rsidP="00FD64A2">
      <w:pPr>
        <w:pStyle w:val="Heading2"/>
      </w:pPr>
      <w:bookmarkStart w:id="14" w:name="_Toc322528523"/>
      <w:r>
        <w:t>Entering, Updating, or</w:t>
      </w:r>
      <w:r w:rsidR="00644E3A">
        <w:t xml:space="preserve"> Viewing Product Issue Communications</w:t>
      </w:r>
      <w:bookmarkEnd w:id="14"/>
    </w:p>
    <w:p w:rsidR="00644E3A" w:rsidRDefault="00644E3A" w:rsidP="00644E3A">
      <w:r>
        <w:t>You can e</w:t>
      </w:r>
      <w:r w:rsidR="00C06E5D">
        <w:t>nter, update, or view the product issue c</w:t>
      </w:r>
      <w:r>
        <w:t xml:space="preserve">ommunications related to a </w:t>
      </w:r>
      <w:r w:rsidR="00C06E5D">
        <w:t>product i</w:t>
      </w:r>
      <w:r>
        <w:t>ssue.</w:t>
      </w:r>
      <w:r w:rsidR="00C06E5D">
        <w:t xml:space="preserve">  Deleting product issue communications is disabled.</w:t>
      </w:r>
    </w:p>
    <w:p w:rsidR="00644E3A" w:rsidRPr="00FD64A2" w:rsidRDefault="00644E3A" w:rsidP="00644E3A">
      <w:pPr>
        <w:rPr>
          <w:rFonts w:asciiTheme="majorHAnsi" w:hAnsiTheme="majorHAnsi"/>
          <w:b/>
          <w:color w:val="4F81BD" w:themeColor="accent1"/>
        </w:rPr>
      </w:pPr>
      <w:r w:rsidRPr="00FD64A2">
        <w:rPr>
          <w:rFonts w:asciiTheme="majorHAnsi" w:hAnsiTheme="majorHAnsi"/>
          <w:b/>
          <w:color w:val="4F81BD" w:themeColor="accent1"/>
        </w:rPr>
        <w:t>To enter, update, or view child Product Issue Communications related to a parent Product Issue:</w:t>
      </w:r>
    </w:p>
    <w:p w:rsidR="00A5758D" w:rsidRDefault="00644E3A" w:rsidP="00486582">
      <w:pPr>
        <w:pStyle w:val="ListParagraph"/>
        <w:numPr>
          <w:ilvl w:val="0"/>
          <w:numId w:val="4"/>
        </w:numPr>
      </w:pPr>
      <w:r>
        <w:t>Follow the steps to Enter, U</w:t>
      </w:r>
      <w:r w:rsidR="00A5758D">
        <w:t>pdate or View a Product Issue.</w:t>
      </w:r>
    </w:p>
    <w:p w:rsidR="00644E3A" w:rsidRDefault="00E80F7C" w:rsidP="00486582">
      <w:pPr>
        <w:pStyle w:val="ListParagraph"/>
        <w:numPr>
          <w:ilvl w:val="0"/>
          <w:numId w:val="4"/>
        </w:numPr>
      </w:pPr>
      <w:r>
        <w:t>Position the cursor on a product i</w:t>
      </w:r>
      <w:r w:rsidR="00644E3A">
        <w:t>ssue</w:t>
      </w:r>
      <w:r w:rsidR="000955CD">
        <w:t xml:space="preserve"> record</w:t>
      </w:r>
      <w:r w:rsidR="00644E3A">
        <w:t>.</w:t>
      </w:r>
    </w:p>
    <w:p w:rsidR="000955CD" w:rsidRDefault="00644E3A" w:rsidP="00486582">
      <w:pPr>
        <w:pStyle w:val="ListParagraph"/>
        <w:numPr>
          <w:ilvl w:val="0"/>
          <w:numId w:val="4"/>
        </w:numPr>
      </w:pPr>
      <w:r>
        <w:t>Choose the “PRODUCT ISSUE COMMUNICATIONS” child plan from the Child Plan field pull down list.</w:t>
      </w:r>
      <w:r w:rsidR="000955CD">
        <w:t xml:space="preserve">  </w:t>
      </w:r>
      <w:r w:rsidR="00A5758D">
        <w:t>(</w:t>
      </w:r>
      <w:r>
        <w:t>The Child Plan field initially appears empty.</w:t>
      </w:r>
      <w:r w:rsidR="00A5758D">
        <w:t>)</w:t>
      </w:r>
    </w:p>
    <w:p w:rsidR="00CA5A0A" w:rsidRDefault="00CA5A0A" w:rsidP="00CA5A0A">
      <w:pPr>
        <w:pStyle w:val="ListParagraph"/>
      </w:pPr>
      <w:r w:rsidRPr="00CA5A0A">
        <w:rPr>
          <w:noProof/>
        </w:rPr>
        <w:drawing>
          <wp:inline distT="0" distB="0" distL="0" distR="0">
            <wp:extent cx="3525962" cy="2122998"/>
            <wp:effectExtent l="1905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t="7358" r="40736" b="47993"/>
                    <a:stretch>
                      <a:fillRect/>
                    </a:stretch>
                  </pic:blipFill>
                  <pic:spPr bwMode="auto">
                    <a:xfrm>
                      <a:off x="0" y="0"/>
                      <a:ext cx="3525962" cy="2122998"/>
                    </a:xfrm>
                    <a:prstGeom prst="rect">
                      <a:avLst/>
                    </a:prstGeom>
                    <a:noFill/>
                    <a:ln w="9525">
                      <a:noFill/>
                      <a:miter lim="800000"/>
                      <a:headEnd/>
                      <a:tailEnd/>
                    </a:ln>
                  </pic:spPr>
                </pic:pic>
              </a:graphicData>
            </a:graphic>
          </wp:inline>
        </w:drawing>
      </w:r>
    </w:p>
    <w:p w:rsidR="000955CD" w:rsidRDefault="00644E3A" w:rsidP="00486582">
      <w:pPr>
        <w:pStyle w:val="ListParagraph"/>
        <w:numPr>
          <w:ilvl w:val="0"/>
          <w:numId w:val="4"/>
        </w:numPr>
      </w:pPr>
      <w:r>
        <w:t xml:space="preserve">Select the Enter, Update, or View button to </w:t>
      </w:r>
      <w:r w:rsidR="004D4135">
        <w:t>enter, update, or view related product issue c</w:t>
      </w:r>
      <w:r>
        <w:t>ommunications.</w:t>
      </w:r>
    </w:p>
    <w:p w:rsidR="00644E3A" w:rsidRDefault="00644E3A" w:rsidP="00486582">
      <w:pPr>
        <w:pStyle w:val="ListParagraph"/>
        <w:numPr>
          <w:ilvl w:val="0"/>
          <w:numId w:val="4"/>
        </w:numPr>
      </w:pPr>
      <w:r>
        <w:t>Enter communicat</w:t>
      </w:r>
      <w:r w:rsidR="003C08A9">
        <w:t>ion n</w:t>
      </w:r>
      <w:r w:rsidR="00732F2A">
        <w:t>otes in the Notes field</w:t>
      </w:r>
      <w:r>
        <w:t>.</w:t>
      </w:r>
    </w:p>
    <w:p w:rsidR="003C08A9" w:rsidRPr="00690A1A" w:rsidRDefault="003C08A9" w:rsidP="003C08A9">
      <w:pPr>
        <w:pStyle w:val="ListParagraph"/>
        <w:rPr>
          <w:color w:val="FF0000"/>
        </w:rPr>
      </w:pPr>
      <w:r w:rsidRPr="00690A1A">
        <w:rPr>
          <w:b/>
          <w:color w:val="FF0000"/>
        </w:rPr>
        <w:t>Tip</w:t>
      </w:r>
      <w:r w:rsidRPr="00690A1A">
        <w:rPr>
          <w:color w:val="FF0000"/>
        </w:rPr>
        <w:t>: The Notes field can contain up to 2000 characters.  Position the cursor within the field and select Ctrl-E</w:t>
      </w:r>
      <w:r w:rsidR="00B52739" w:rsidRPr="00690A1A">
        <w:rPr>
          <w:color w:val="FF0000"/>
        </w:rPr>
        <w:t xml:space="preserve"> or click the Edit Field icon on the toolbar </w:t>
      </w:r>
      <w:r w:rsidR="00B52739" w:rsidRPr="00690A1A">
        <w:rPr>
          <w:noProof/>
          <w:color w:val="FF0000"/>
        </w:rPr>
        <w:drawing>
          <wp:inline distT="0" distB="0" distL="0" distR="0" wp14:anchorId="47B8A250" wp14:editId="1137B34D">
            <wp:extent cx="194912" cy="137160"/>
            <wp:effectExtent l="1905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9346" t="4875" r="68137" b="92831"/>
                    <a:stretch>
                      <a:fillRect/>
                    </a:stretch>
                  </pic:blipFill>
                  <pic:spPr bwMode="auto">
                    <a:xfrm>
                      <a:off x="0" y="0"/>
                      <a:ext cx="194912" cy="137160"/>
                    </a:xfrm>
                    <a:prstGeom prst="rect">
                      <a:avLst/>
                    </a:prstGeom>
                    <a:noFill/>
                    <a:ln w="9525">
                      <a:noFill/>
                      <a:miter lim="800000"/>
                      <a:headEnd/>
                      <a:tailEnd/>
                    </a:ln>
                  </pic:spPr>
                </pic:pic>
              </a:graphicData>
            </a:graphic>
          </wp:inline>
        </w:drawing>
      </w:r>
      <w:r w:rsidR="00B52739" w:rsidRPr="00690A1A">
        <w:rPr>
          <w:color w:val="FF0000"/>
        </w:rPr>
        <w:t xml:space="preserve"> </w:t>
      </w:r>
      <w:r w:rsidRPr="00690A1A">
        <w:rPr>
          <w:color w:val="FF0000"/>
        </w:rPr>
        <w:t xml:space="preserve"> to view or update the entire field in a pop-up window</w:t>
      </w:r>
      <w:r w:rsidR="00A5758D" w:rsidRPr="00690A1A">
        <w:rPr>
          <w:color w:val="FF0000"/>
        </w:rPr>
        <w:t>.</w:t>
      </w:r>
    </w:p>
    <w:p w:rsidR="00A5758D" w:rsidRDefault="0015005D" w:rsidP="003C08A9">
      <w:pPr>
        <w:pStyle w:val="ListParagraph"/>
      </w:pPr>
      <w:r>
        <w:rPr>
          <w:noProof/>
        </w:rPr>
        <w:lastRenderedPageBreak/>
        <w:drawing>
          <wp:inline distT="0" distB="0" distL="0" distR="0">
            <wp:extent cx="4180066" cy="2444178"/>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3033" t="11216" r="26653" b="37356"/>
                    <a:stretch>
                      <a:fillRect/>
                    </a:stretch>
                  </pic:blipFill>
                  <pic:spPr bwMode="auto">
                    <a:xfrm>
                      <a:off x="0" y="0"/>
                      <a:ext cx="4180066" cy="2444178"/>
                    </a:xfrm>
                    <a:prstGeom prst="rect">
                      <a:avLst/>
                    </a:prstGeom>
                    <a:noFill/>
                    <a:ln w="9525">
                      <a:noFill/>
                      <a:miter lim="800000"/>
                      <a:headEnd/>
                      <a:tailEnd/>
                    </a:ln>
                  </pic:spPr>
                </pic:pic>
              </a:graphicData>
            </a:graphic>
          </wp:inline>
        </w:drawing>
      </w:r>
    </w:p>
    <w:p w:rsidR="00732F2A" w:rsidRDefault="00732F2A" w:rsidP="00486582">
      <w:pPr>
        <w:pStyle w:val="ListParagraph"/>
        <w:numPr>
          <w:ilvl w:val="0"/>
          <w:numId w:val="4"/>
        </w:numPr>
      </w:pPr>
      <w:r>
        <w:t>Save your work.</w:t>
      </w:r>
    </w:p>
    <w:p w:rsidR="00542E7F" w:rsidRDefault="00542E7F" w:rsidP="00FD64A2">
      <w:pPr>
        <w:pStyle w:val="Heading2"/>
      </w:pPr>
      <w:bookmarkStart w:id="15" w:name="_Toc322528524"/>
      <w:r>
        <w:t>Sending</w:t>
      </w:r>
      <w:r w:rsidRPr="00E441DA">
        <w:t xml:space="preserve"> Product Issues</w:t>
      </w:r>
      <w:r>
        <w:t xml:space="preserve"> to the Quality Department</w:t>
      </w:r>
      <w:bookmarkEnd w:id="15"/>
    </w:p>
    <w:p w:rsidR="00542E7F" w:rsidRDefault="00542E7F" w:rsidP="00542E7F">
      <w:r>
        <w:t>You can send product issues to the Quality Department by entering your product issue information into their “</w:t>
      </w:r>
      <w:r w:rsidRPr="00542E7F">
        <w:t>QUALITY ISSUES LOG</w:t>
      </w:r>
      <w:r>
        <w:t>” collection plan.</w:t>
      </w:r>
    </w:p>
    <w:p w:rsidR="00542E7F" w:rsidRPr="005A2550" w:rsidRDefault="0036351B" w:rsidP="005A2550">
      <w:pPr>
        <w:rPr>
          <w:b/>
        </w:rPr>
      </w:pPr>
      <w:r>
        <w:rPr>
          <w:rFonts w:asciiTheme="majorHAnsi" w:hAnsiTheme="majorHAnsi"/>
          <w:b/>
          <w:color w:val="4F81BD" w:themeColor="accent1"/>
        </w:rPr>
        <w:t>To Send a Product Issue to the Quality Department:</w:t>
      </w:r>
    </w:p>
    <w:p w:rsidR="00542E7F" w:rsidRDefault="002A4304" w:rsidP="00486582">
      <w:pPr>
        <w:pStyle w:val="ListParagraph"/>
        <w:numPr>
          <w:ilvl w:val="0"/>
          <w:numId w:val="16"/>
        </w:numPr>
      </w:pPr>
      <w:r>
        <w:t>Navigate to your Product Issue</w:t>
      </w:r>
      <w:r w:rsidR="007E0269">
        <w:t xml:space="preserve">.  See </w:t>
      </w:r>
      <w:hyperlink w:anchor="_To_Update_Product" w:history="1">
        <w:r w:rsidR="00C618A1" w:rsidRPr="00C618A1">
          <w:rPr>
            <w:rStyle w:val="Hyperlink"/>
          </w:rPr>
          <w:t>To Update Product Issues</w:t>
        </w:r>
      </w:hyperlink>
      <w:r w:rsidR="007E0269">
        <w:t>.</w:t>
      </w:r>
    </w:p>
    <w:p w:rsidR="00542E7F" w:rsidRDefault="00C84B59" w:rsidP="00486582">
      <w:pPr>
        <w:pStyle w:val="ListParagraph"/>
        <w:numPr>
          <w:ilvl w:val="0"/>
          <w:numId w:val="16"/>
        </w:numPr>
      </w:pPr>
      <w:r>
        <w:t>Go to the column titled “Send to Quality Department”</w:t>
      </w:r>
      <w:r w:rsidR="00542E7F">
        <w:t>.</w:t>
      </w:r>
    </w:p>
    <w:p w:rsidR="00C84B59" w:rsidRDefault="00C84B59" w:rsidP="00486582">
      <w:pPr>
        <w:pStyle w:val="ListParagraph"/>
        <w:numPr>
          <w:ilvl w:val="0"/>
          <w:numId w:val="16"/>
        </w:numPr>
      </w:pPr>
      <w:r>
        <w:t>Change the value from “No” to “Yes”.</w:t>
      </w:r>
    </w:p>
    <w:p w:rsidR="00C84B59" w:rsidRDefault="00C84B59" w:rsidP="00486582">
      <w:pPr>
        <w:pStyle w:val="ListParagraph"/>
        <w:numPr>
          <w:ilvl w:val="0"/>
          <w:numId w:val="16"/>
        </w:numPr>
      </w:pPr>
      <w:r w:rsidRPr="00C84B59">
        <w:t>Choose t</w:t>
      </w:r>
      <w:r>
        <w:t>he “QUALITY ISSUES LOG</w:t>
      </w:r>
      <w:r w:rsidRPr="00C84B59">
        <w:t>” child plan from the Child Plan field pull down list.  (The Child Plan field initially appears empty.)</w:t>
      </w:r>
    </w:p>
    <w:p w:rsidR="00BA0CAA" w:rsidRDefault="00BA0CAA" w:rsidP="00486582">
      <w:pPr>
        <w:pStyle w:val="ListParagraph"/>
        <w:numPr>
          <w:ilvl w:val="0"/>
          <w:numId w:val="16"/>
        </w:numPr>
      </w:pPr>
      <w:r w:rsidRPr="00BA0CAA">
        <w:t>Select the Enter button.</w:t>
      </w:r>
      <w:r>
        <w:t xml:space="preserve">  The “</w:t>
      </w:r>
      <w:r w:rsidRPr="00BA0CAA">
        <w:t>QUALITY ISSUES LOG</w:t>
      </w:r>
      <w:r>
        <w:t>” will open.  Information from the Product Issue will be automatically be copied to the “QUALITY ISSUES LOG”.</w:t>
      </w:r>
    </w:p>
    <w:p w:rsidR="00060A65" w:rsidRDefault="00060A65" w:rsidP="00060A65">
      <w:pPr>
        <w:pStyle w:val="ListParagraph"/>
      </w:pPr>
      <w:r>
        <w:rPr>
          <w:b/>
        </w:rPr>
        <w:t>Note</w:t>
      </w:r>
      <w:r>
        <w:t>:  The Issue Number in the Quality Issue Log is the same as the Issue Number in the Product Issue Log.</w:t>
      </w:r>
    </w:p>
    <w:p w:rsidR="00BA0CAA" w:rsidRDefault="00BA0CAA" w:rsidP="00486582">
      <w:pPr>
        <w:pStyle w:val="ListParagraph"/>
        <w:numPr>
          <w:ilvl w:val="0"/>
          <w:numId w:val="16"/>
        </w:numPr>
      </w:pPr>
      <w:r>
        <w:t>Save your work.</w:t>
      </w:r>
    </w:p>
    <w:p w:rsidR="00BA0CAA" w:rsidRDefault="00BA0CAA" w:rsidP="00486582">
      <w:pPr>
        <w:pStyle w:val="ListParagraph"/>
        <w:numPr>
          <w:ilvl w:val="0"/>
          <w:numId w:val="16"/>
        </w:numPr>
      </w:pPr>
      <w:r>
        <w:t>Close the “QUALITY ISSUES LOG” window.</w:t>
      </w:r>
    </w:p>
    <w:p w:rsidR="00675F0C" w:rsidRDefault="00487429" w:rsidP="00486582">
      <w:pPr>
        <w:pStyle w:val="ListParagraph"/>
        <w:numPr>
          <w:ilvl w:val="0"/>
          <w:numId w:val="16"/>
        </w:numPr>
      </w:pPr>
      <w:r>
        <w:t>Save your work.</w:t>
      </w:r>
    </w:p>
    <w:p w:rsidR="00055965" w:rsidRDefault="005F47B3" w:rsidP="005F47B3">
      <w:pPr>
        <w:pStyle w:val="ListParagraph"/>
      </w:pPr>
      <w:r>
        <w:rPr>
          <w:b/>
        </w:rPr>
        <w:t>Note</w:t>
      </w:r>
      <w:r>
        <w:t xml:space="preserve">: </w:t>
      </w:r>
      <w:r w:rsidR="00055965">
        <w:t xml:space="preserve"> </w:t>
      </w:r>
      <w:r>
        <w:t xml:space="preserve">An email will be sent to the </w:t>
      </w:r>
      <w:r w:rsidR="00690A1A">
        <w:t>Power Products LLC’s</w:t>
      </w:r>
      <w:r>
        <w:t xml:space="preserve"> Quality Department notifying them that a Quality Issue has been sent to them.</w:t>
      </w:r>
    </w:p>
    <w:p w:rsidR="005F47B3" w:rsidRDefault="00055965" w:rsidP="005F47B3">
      <w:pPr>
        <w:pStyle w:val="ListParagraph"/>
      </w:pPr>
      <w:r>
        <w:rPr>
          <w:b/>
        </w:rPr>
        <w:t>Note</w:t>
      </w:r>
      <w:r>
        <w:t xml:space="preserve">:  </w:t>
      </w:r>
      <w:r w:rsidR="005F47B3">
        <w:t>You will receive periodic email updates as actions (tasks) related to your Product Issue are performed and when the Quality Issue and any related Corrective Action is closed.</w:t>
      </w:r>
    </w:p>
    <w:p w:rsidR="00BD1655" w:rsidRDefault="00BD1655" w:rsidP="00FD64A2">
      <w:pPr>
        <w:pStyle w:val="Heading2"/>
      </w:pPr>
      <w:bookmarkStart w:id="16" w:name="_Toc320196839"/>
      <w:bookmarkStart w:id="17" w:name="_Toc320532419"/>
      <w:bookmarkStart w:id="18" w:name="_Toc322528525"/>
      <w:r w:rsidRPr="00E441DA">
        <w:t>Enter</w:t>
      </w:r>
      <w:r>
        <w:t xml:space="preserve">ing or Updating </w:t>
      </w:r>
      <w:bookmarkEnd w:id="16"/>
      <w:bookmarkEnd w:id="17"/>
      <w:r>
        <w:t>Names and Roles</w:t>
      </w:r>
      <w:bookmarkEnd w:id="18"/>
    </w:p>
    <w:p w:rsidR="00BD1655" w:rsidRDefault="00BD1655" w:rsidP="00BD1655">
      <w:r>
        <w:t>The NAEUS Names and Roles collection plan is used to define valid values for certain fields in other collection plans.  The fields and collection plans are:</w:t>
      </w:r>
    </w:p>
    <w:tbl>
      <w:tblPr>
        <w:tblStyle w:val="TableGrid"/>
        <w:tblW w:w="5226" w:type="dxa"/>
        <w:tblInd w:w="468" w:type="dxa"/>
        <w:tblLook w:val="04A0" w:firstRow="1" w:lastRow="0" w:firstColumn="1" w:lastColumn="0" w:noHBand="0" w:noVBand="1"/>
      </w:tblPr>
      <w:tblGrid>
        <w:gridCol w:w="2279"/>
        <w:gridCol w:w="2947"/>
      </w:tblGrid>
      <w:tr w:rsidR="00BD1655" w:rsidTr="00821D34">
        <w:tc>
          <w:tcPr>
            <w:tcW w:w="2279" w:type="dxa"/>
            <w:vAlign w:val="bottom"/>
          </w:tcPr>
          <w:p w:rsidR="00BD1655" w:rsidRPr="00DC1699" w:rsidRDefault="00BD1655" w:rsidP="00821D34">
            <w:pPr>
              <w:rPr>
                <w:rFonts w:ascii="Calibri" w:hAnsi="Calibri"/>
                <w:b/>
                <w:color w:val="000000"/>
              </w:rPr>
            </w:pPr>
            <w:r w:rsidRPr="00DC1699">
              <w:rPr>
                <w:rFonts w:ascii="Calibri" w:hAnsi="Calibri"/>
                <w:b/>
                <w:color w:val="000000"/>
              </w:rPr>
              <w:t>Collection Plan Name</w:t>
            </w:r>
          </w:p>
        </w:tc>
        <w:tc>
          <w:tcPr>
            <w:tcW w:w="2947" w:type="dxa"/>
            <w:vAlign w:val="bottom"/>
          </w:tcPr>
          <w:p w:rsidR="00BD1655" w:rsidRPr="00DC1699" w:rsidRDefault="00BD1655" w:rsidP="00821D34">
            <w:pPr>
              <w:rPr>
                <w:rFonts w:ascii="Calibri" w:hAnsi="Calibri"/>
                <w:b/>
                <w:color w:val="000000"/>
              </w:rPr>
            </w:pPr>
            <w:r w:rsidRPr="00DC1699">
              <w:rPr>
                <w:rFonts w:ascii="Calibri" w:hAnsi="Calibri"/>
                <w:b/>
                <w:color w:val="000000"/>
              </w:rPr>
              <w:t>Field Name</w:t>
            </w:r>
          </w:p>
        </w:tc>
      </w:tr>
      <w:tr w:rsidR="00BD1655" w:rsidTr="00821D34">
        <w:tc>
          <w:tcPr>
            <w:tcW w:w="2279" w:type="dxa"/>
            <w:vAlign w:val="bottom"/>
          </w:tcPr>
          <w:p w:rsidR="00BD1655" w:rsidRDefault="00BD1655" w:rsidP="00821D34">
            <w:pPr>
              <w:rPr>
                <w:rFonts w:ascii="Calibri" w:hAnsi="Calibri"/>
                <w:color w:val="000000"/>
              </w:rPr>
            </w:pPr>
            <w:r>
              <w:rPr>
                <w:rFonts w:ascii="Calibri" w:hAnsi="Calibri"/>
                <w:color w:val="000000"/>
              </w:rPr>
              <w:t>PRODUCT ISSUES</w:t>
            </w:r>
          </w:p>
        </w:tc>
        <w:tc>
          <w:tcPr>
            <w:tcW w:w="2947" w:type="dxa"/>
            <w:vAlign w:val="bottom"/>
          </w:tcPr>
          <w:p w:rsidR="00BD1655" w:rsidRDefault="00BD1655" w:rsidP="00821D34">
            <w:pPr>
              <w:rPr>
                <w:rFonts w:ascii="Calibri" w:hAnsi="Calibri"/>
                <w:color w:val="000000"/>
              </w:rPr>
            </w:pPr>
            <w:r>
              <w:rPr>
                <w:rFonts w:ascii="Calibri" w:hAnsi="Calibri"/>
                <w:color w:val="000000"/>
              </w:rPr>
              <w:t>Technician Technical Services</w:t>
            </w:r>
          </w:p>
        </w:tc>
      </w:tr>
      <w:tr w:rsidR="00BD1655" w:rsidTr="00821D34">
        <w:tc>
          <w:tcPr>
            <w:tcW w:w="2279" w:type="dxa"/>
            <w:vAlign w:val="bottom"/>
          </w:tcPr>
          <w:p w:rsidR="00BD1655" w:rsidRDefault="00BD1655" w:rsidP="00821D34">
            <w:pPr>
              <w:rPr>
                <w:rFonts w:ascii="Calibri" w:hAnsi="Calibri"/>
                <w:color w:val="000000"/>
              </w:rPr>
            </w:pPr>
            <w:r>
              <w:rPr>
                <w:rFonts w:ascii="Calibri" w:hAnsi="Calibri"/>
                <w:color w:val="000000"/>
              </w:rPr>
              <w:lastRenderedPageBreak/>
              <w:t>QUALITY ISSUES LOG</w:t>
            </w:r>
          </w:p>
        </w:tc>
        <w:tc>
          <w:tcPr>
            <w:tcW w:w="2947" w:type="dxa"/>
            <w:vAlign w:val="bottom"/>
          </w:tcPr>
          <w:p w:rsidR="00BD1655" w:rsidRDefault="00BD1655" w:rsidP="00821D34">
            <w:pPr>
              <w:rPr>
                <w:rFonts w:ascii="Calibri" w:hAnsi="Calibri"/>
                <w:color w:val="000000"/>
              </w:rPr>
            </w:pPr>
            <w:r>
              <w:rPr>
                <w:rFonts w:ascii="Calibri" w:hAnsi="Calibri"/>
                <w:color w:val="000000"/>
              </w:rPr>
              <w:t>Quality Engineer</w:t>
            </w:r>
          </w:p>
        </w:tc>
      </w:tr>
      <w:tr w:rsidR="00BD1655" w:rsidTr="00821D34">
        <w:tc>
          <w:tcPr>
            <w:tcW w:w="2279" w:type="dxa"/>
            <w:vAlign w:val="bottom"/>
          </w:tcPr>
          <w:p w:rsidR="00BD1655" w:rsidRDefault="00BD1655" w:rsidP="00821D34">
            <w:pPr>
              <w:rPr>
                <w:rFonts w:ascii="Calibri" w:hAnsi="Calibri"/>
                <w:color w:val="000000"/>
              </w:rPr>
            </w:pPr>
            <w:r>
              <w:rPr>
                <w:rFonts w:ascii="Calibri" w:hAnsi="Calibri"/>
                <w:color w:val="000000"/>
              </w:rPr>
              <w:t>QUALITY ISSUES LOG</w:t>
            </w:r>
          </w:p>
        </w:tc>
        <w:tc>
          <w:tcPr>
            <w:tcW w:w="2947" w:type="dxa"/>
            <w:vAlign w:val="bottom"/>
          </w:tcPr>
          <w:p w:rsidR="00BD1655" w:rsidRDefault="00BD1655" w:rsidP="00821D34">
            <w:pPr>
              <w:rPr>
                <w:rFonts w:ascii="Calibri" w:hAnsi="Calibri"/>
                <w:color w:val="000000"/>
              </w:rPr>
            </w:pPr>
            <w:r>
              <w:rPr>
                <w:rFonts w:ascii="Calibri" w:hAnsi="Calibri"/>
                <w:color w:val="000000"/>
              </w:rPr>
              <w:t>Product Manager</w:t>
            </w:r>
          </w:p>
        </w:tc>
      </w:tr>
      <w:tr w:rsidR="00BD1655" w:rsidTr="00821D34">
        <w:tc>
          <w:tcPr>
            <w:tcW w:w="2279" w:type="dxa"/>
            <w:vAlign w:val="bottom"/>
          </w:tcPr>
          <w:p w:rsidR="00BD1655" w:rsidRDefault="00BD1655" w:rsidP="00821D34">
            <w:pPr>
              <w:rPr>
                <w:rFonts w:ascii="Calibri" w:hAnsi="Calibri"/>
                <w:color w:val="000000"/>
              </w:rPr>
            </w:pPr>
            <w:r>
              <w:rPr>
                <w:rFonts w:ascii="Calibri" w:hAnsi="Calibri"/>
                <w:color w:val="000000"/>
              </w:rPr>
              <w:t>QUALITY ISSUES LOG</w:t>
            </w:r>
          </w:p>
        </w:tc>
        <w:tc>
          <w:tcPr>
            <w:tcW w:w="2947" w:type="dxa"/>
            <w:vAlign w:val="bottom"/>
          </w:tcPr>
          <w:p w:rsidR="00BD1655" w:rsidRDefault="00BD1655" w:rsidP="00821D34">
            <w:pPr>
              <w:rPr>
                <w:rFonts w:ascii="Calibri" w:hAnsi="Calibri"/>
                <w:color w:val="000000"/>
              </w:rPr>
            </w:pPr>
            <w:r>
              <w:rPr>
                <w:rFonts w:ascii="Calibri" w:hAnsi="Calibri"/>
                <w:color w:val="000000"/>
              </w:rPr>
              <w:t>Sustaining Engineer</w:t>
            </w:r>
          </w:p>
        </w:tc>
      </w:tr>
    </w:tbl>
    <w:p w:rsidR="00BD1655" w:rsidRDefault="00BD1655" w:rsidP="00FD64A2">
      <w:pPr>
        <w:pStyle w:val="Heading3"/>
      </w:pPr>
      <w:bookmarkStart w:id="19" w:name="_Toc320196840"/>
      <w:bookmarkStart w:id="20" w:name="_Toc320532420"/>
      <w:bookmarkStart w:id="21" w:name="_Toc322528526"/>
      <w:r>
        <w:t>To Enter a Name and Role:</w:t>
      </w:r>
      <w:bookmarkEnd w:id="19"/>
      <w:bookmarkEnd w:id="20"/>
      <w:bookmarkEnd w:id="21"/>
    </w:p>
    <w:p w:rsidR="00BD1655" w:rsidRDefault="00C5796C" w:rsidP="00486582">
      <w:pPr>
        <w:pStyle w:val="ListParagraph"/>
        <w:numPr>
          <w:ilvl w:val="0"/>
          <w:numId w:val="19"/>
        </w:numPr>
      </w:pPr>
      <w:r>
        <w:t>In the NAEUS Technical Services</w:t>
      </w:r>
      <w:r w:rsidR="00BD1655">
        <w:t xml:space="preserve"> responsibility, navigate to </w:t>
      </w:r>
      <w:r>
        <w:t>Product Issues&gt;</w:t>
      </w:r>
      <w:r w:rsidR="00BD1655">
        <w:t>Names and Roles&gt;Enter Names and Roles.</w:t>
      </w:r>
    </w:p>
    <w:p w:rsidR="00BD1655" w:rsidRDefault="00BD1655" w:rsidP="00486582">
      <w:pPr>
        <w:pStyle w:val="ListParagraph"/>
        <w:numPr>
          <w:ilvl w:val="0"/>
          <w:numId w:val="19"/>
        </w:numPr>
      </w:pPr>
      <w:r>
        <w:t>If prompted to select an Organization, select the PVO - NAEUS Validation Org.</w:t>
      </w:r>
    </w:p>
    <w:p w:rsidR="00BD1655" w:rsidRDefault="00BD1655" w:rsidP="00486582">
      <w:pPr>
        <w:pStyle w:val="ListParagraph"/>
        <w:numPr>
          <w:ilvl w:val="0"/>
          <w:numId w:val="19"/>
        </w:numPr>
      </w:pPr>
      <w:r>
        <w:t>In the Results region, populate the fields.  You must enter values for mandatory (yellow) fields.</w:t>
      </w:r>
    </w:p>
    <w:tbl>
      <w:tblPr>
        <w:tblW w:w="4558" w:type="pct"/>
        <w:tblInd w:w="8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992"/>
        <w:gridCol w:w="5737"/>
      </w:tblGrid>
      <w:tr w:rsidR="00BD1655" w:rsidRPr="00312D72" w:rsidTr="00821D34">
        <w:trPr>
          <w:trHeight w:val="300"/>
        </w:trPr>
        <w:tc>
          <w:tcPr>
            <w:tcW w:w="1714" w:type="pct"/>
            <w:shd w:val="clear" w:color="auto" w:fill="auto"/>
            <w:noWrap/>
            <w:hideMark/>
          </w:tcPr>
          <w:p w:rsidR="00BD1655" w:rsidRPr="00312D72" w:rsidRDefault="00BD1655" w:rsidP="00821D34">
            <w:pPr>
              <w:spacing w:after="0" w:line="240" w:lineRule="auto"/>
              <w:rPr>
                <w:rFonts w:ascii="Calibri" w:eastAsia="Times New Roman" w:hAnsi="Calibri" w:cs="Times New Roman"/>
                <w:b/>
                <w:color w:val="000000"/>
              </w:rPr>
            </w:pPr>
            <w:r w:rsidRPr="00312D72">
              <w:rPr>
                <w:rFonts w:ascii="Calibri" w:eastAsia="Times New Roman" w:hAnsi="Calibri" w:cs="Times New Roman"/>
                <w:b/>
                <w:color w:val="000000"/>
              </w:rPr>
              <w:t>Field Name</w:t>
            </w:r>
          </w:p>
        </w:tc>
        <w:tc>
          <w:tcPr>
            <w:tcW w:w="3286" w:type="pct"/>
            <w:shd w:val="clear" w:color="auto" w:fill="auto"/>
            <w:noWrap/>
            <w:hideMark/>
          </w:tcPr>
          <w:p w:rsidR="00BD1655" w:rsidRPr="00312D72" w:rsidRDefault="00BD1655" w:rsidP="00821D34">
            <w:pPr>
              <w:spacing w:after="0" w:line="240" w:lineRule="auto"/>
              <w:rPr>
                <w:rFonts w:ascii="Calibri" w:eastAsia="Times New Roman" w:hAnsi="Calibri" w:cs="Times New Roman"/>
                <w:b/>
                <w:color w:val="000000"/>
              </w:rPr>
            </w:pPr>
            <w:r w:rsidRPr="00312D72">
              <w:rPr>
                <w:rFonts w:ascii="Calibri" w:eastAsia="Times New Roman" w:hAnsi="Calibri" w:cs="Times New Roman"/>
                <w:b/>
                <w:color w:val="000000"/>
              </w:rPr>
              <w:t>Description</w:t>
            </w:r>
          </w:p>
        </w:tc>
      </w:tr>
      <w:tr w:rsidR="00BD1655" w:rsidRPr="00312D72" w:rsidTr="00821D34">
        <w:trPr>
          <w:trHeight w:val="300"/>
        </w:trPr>
        <w:tc>
          <w:tcPr>
            <w:tcW w:w="1714" w:type="pct"/>
            <w:shd w:val="clear" w:color="auto" w:fill="FFFF99"/>
            <w:noWrap/>
            <w:hideMark/>
          </w:tcPr>
          <w:p w:rsidR="00BD1655" w:rsidRPr="00312D72" w:rsidRDefault="00BD1655" w:rsidP="00821D34">
            <w:pPr>
              <w:spacing w:after="0" w:line="240" w:lineRule="auto"/>
              <w:rPr>
                <w:rFonts w:ascii="Calibri" w:eastAsia="Times New Roman" w:hAnsi="Calibri" w:cs="Times New Roman"/>
                <w:color w:val="000000"/>
              </w:rPr>
            </w:pPr>
            <w:r>
              <w:rPr>
                <w:rFonts w:ascii="Calibri" w:eastAsia="Times New Roman" w:hAnsi="Calibri" w:cs="Times New Roman"/>
                <w:color w:val="000000"/>
              </w:rPr>
              <w:t>Field</w:t>
            </w:r>
          </w:p>
        </w:tc>
        <w:tc>
          <w:tcPr>
            <w:tcW w:w="3286" w:type="pct"/>
            <w:shd w:val="clear" w:color="auto" w:fill="auto"/>
            <w:noWrap/>
            <w:hideMark/>
          </w:tcPr>
          <w:p w:rsidR="00BD1655" w:rsidRPr="00312D72" w:rsidRDefault="00BD1655" w:rsidP="00821D34">
            <w:pPr>
              <w:spacing w:after="0" w:line="240" w:lineRule="auto"/>
              <w:rPr>
                <w:rFonts w:ascii="Calibri" w:eastAsia="Times New Roman" w:hAnsi="Calibri" w:cs="Times New Roman"/>
                <w:color w:val="000000"/>
              </w:rPr>
            </w:pPr>
            <w:r>
              <w:rPr>
                <w:rFonts w:ascii="Calibri" w:eastAsia="Times New Roman" w:hAnsi="Calibri" w:cs="Times New Roman"/>
                <w:color w:val="000000"/>
              </w:rPr>
              <w:t>Select the name of the field for which the name and role will be a valid value.</w:t>
            </w:r>
          </w:p>
        </w:tc>
      </w:tr>
      <w:tr w:rsidR="00BD1655" w:rsidRPr="00312D72" w:rsidTr="00821D34">
        <w:trPr>
          <w:trHeight w:val="300"/>
        </w:trPr>
        <w:tc>
          <w:tcPr>
            <w:tcW w:w="1714" w:type="pct"/>
            <w:shd w:val="clear" w:color="auto" w:fill="FFFF99"/>
            <w:noWrap/>
            <w:hideMark/>
          </w:tcPr>
          <w:p w:rsidR="00BD1655" w:rsidRPr="00312D72" w:rsidRDefault="00BD1655" w:rsidP="00821D34">
            <w:pPr>
              <w:spacing w:after="0" w:line="240" w:lineRule="auto"/>
              <w:rPr>
                <w:rFonts w:ascii="Calibri" w:eastAsia="Times New Roman" w:hAnsi="Calibri" w:cs="Times New Roman"/>
                <w:color w:val="000000"/>
              </w:rPr>
            </w:pPr>
            <w:r>
              <w:rPr>
                <w:rFonts w:ascii="Calibri" w:eastAsia="Times New Roman" w:hAnsi="Calibri" w:cs="Times New Roman"/>
                <w:color w:val="000000"/>
              </w:rPr>
              <w:t>Full Name</w:t>
            </w:r>
          </w:p>
        </w:tc>
        <w:tc>
          <w:tcPr>
            <w:tcW w:w="3286" w:type="pct"/>
            <w:shd w:val="clear" w:color="auto" w:fill="auto"/>
            <w:noWrap/>
            <w:hideMark/>
          </w:tcPr>
          <w:p w:rsidR="00BD1655" w:rsidRPr="00312D72" w:rsidRDefault="00BD1655" w:rsidP="00821D34">
            <w:pPr>
              <w:spacing w:after="0" w:line="240" w:lineRule="auto"/>
              <w:rPr>
                <w:rFonts w:ascii="Calibri" w:eastAsia="Times New Roman" w:hAnsi="Calibri" w:cs="Times New Roman"/>
                <w:color w:val="000000"/>
              </w:rPr>
            </w:pPr>
            <w:r>
              <w:rPr>
                <w:rFonts w:ascii="Calibri" w:eastAsia="Times New Roman" w:hAnsi="Calibri" w:cs="Times New Roman"/>
                <w:color w:val="000000"/>
              </w:rPr>
              <w:t>Select the full name from the list of values.</w:t>
            </w:r>
          </w:p>
        </w:tc>
      </w:tr>
      <w:tr w:rsidR="00BD1655" w:rsidRPr="00312D72" w:rsidTr="00821D34">
        <w:trPr>
          <w:trHeight w:val="300"/>
        </w:trPr>
        <w:tc>
          <w:tcPr>
            <w:tcW w:w="1714" w:type="pct"/>
            <w:shd w:val="clear" w:color="auto" w:fill="FFFF99"/>
            <w:noWrap/>
            <w:hideMark/>
          </w:tcPr>
          <w:p w:rsidR="00BD1655" w:rsidRPr="00312D72" w:rsidRDefault="00BD1655" w:rsidP="00821D34">
            <w:pPr>
              <w:spacing w:after="0" w:line="240" w:lineRule="auto"/>
              <w:rPr>
                <w:rFonts w:ascii="Calibri" w:eastAsia="Times New Roman" w:hAnsi="Calibri" w:cs="Times New Roman"/>
                <w:color w:val="000000"/>
              </w:rPr>
            </w:pPr>
            <w:r>
              <w:rPr>
                <w:rFonts w:ascii="Calibri" w:eastAsia="Times New Roman" w:hAnsi="Calibri" w:cs="Times New Roman"/>
                <w:color w:val="000000"/>
              </w:rPr>
              <w:t>Role or</w:t>
            </w:r>
            <w:r w:rsidRPr="00312D72">
              <w:rPr>
                <w:rFonts w:ascii="Calibri" w:eastAsia="Times New Roman" w:hAnsi="Calibri" w:cs="Times New Roman"/>
                <w:color w:val="000000"/>
              </w:rPr>
              <w:t xml:space="preserve"> Description</w:t>
            </w:r>
          </w:p>
        </w:tc>
        <w:tc>
          <w:tcPr>
            <w:tcW w:w="3286" w:type="pct"/>
            <w:shd w:val="clear" w:color="auto" w:fill="auto"/>
            <w:noWrap/>
            <w:hideMark/>
          </w:tcPr>
          <w:p w:rsidR="00BD1655" w:rsidRPr="00312D72" w:rsidRDefault="00BD1655" w:rsidP="00821D34">
            <w:pPr>
              <w:spacing w:after="0" w:line="240" w:lineRule="auto"/>
              <w:rPr>
                <w:rFonts w:ascii="Calibri" w:eastAsia="Times New Roman" w:hAnsi="Calibri" w:cs="Times New Roman"/>
                <w:color w:val="000000"/>
              </w:rPr>
            </w:pPr>
            <w:r>
              <w:rPr>
                <w:rFonts w:ascii="Calibri" w:eastAsia="Times New Roman" w:hAnsi="Calibri" w:cs="Times New Roman"/>
                <w:color w:val="000000"/>
              </w:rPr>
              <w:t>Enter the person’s role or description.</w:t>
            </w:r>
          </w:p>
        </w:tc>
      </w:tr>
      <w:tr w:rsidR="00BD1655" w:rsidRPr="00312D72" w:rsidTr="00821D34">
        <w:trPr>
          <w:trHeight w:val="300"/>
        </w:trPr>
        <w:tc>
          <w:tcPr>
            <w:tcW w:w="1714" w:type="pct"/>
            <w:shd w:val="clear" w:color="auto" w:fill="FFFF99"/>
            <w:noWrap/>
            <w:hideMark/>
          </w:tcPr>
          <w:p w:rsidR="00BD1655" w:rsidRPr="00312D72" w:rsidRDefault="00BD1655" w:rsidP="00821D34">
            <w:pPr>
              <w:spacing w:after="0" w:line="240" w:lineRule="auto"/>
              <w:rPr>
                <w:rFonts w:ascii="Calibri" w:eastAsia="Times New Roman" w:hAnsi="Calibri" w:cs="Times New Roman"/>
                <w:color w:val="000000"/>
              </w:rPr>
            </w:pPr>
            <w:r>
              <w:rPr>
                <w:rFonts w:ascii="Calibri" w:eastAsia="Times New Roman" w:hAnsi="Calibri" w:cs="Times New Roman"/>
                <w:color w:val="000000"/>
              </w:rPr>
              <w:t>Disable</w:t>
            </w:r>
          </w:p>
        </w:tc>
        <w:tc>
          <w:tcPr>
            <w:tcW w:w="3286" w:type="pct"/>
            <w:shd w:val="clear" w:color="auto" w:fill="auto"/>
            <w:noWrap/>
            <w:hideMark/>
          </w:tcPr>
          <w:p w:rsidR="00BD1655" w:rsidRPr="00312D72" w:rsidRDefault="00BD1655" w:rsidP="00821D34">
            <w:pPr>
              <w:spacing w:after="0" w:line="240" w:lineRule="auto"/>
              <w:rPr>
                <w:rFonts w:ascii="Calibri" w:eastAsia="Times New Roman" w:hAnsi="Calibri" w:cs="Times New Roman"/>
                <w:color w:val="000000"/>
              </w:rPr>
            </w:pPr>
            <w:r>
              <w:rPr>
                <w:rFonts w:ascii="Calibri" w:eastAsia="Times New Roman" w:hAnsi="Calibri" w:cs="Times New Roman"/>
                <w:color w:val="000000"/>
              </w:rPr>
              <w:t>The default value is “No”.  Change this value to “Yes” when the name is no longer a valid value for the field.</w:t>
            </w:r>
          </w:p>
        </w:tc>
      </w:tr>
    </w:tbl>
    <w:p w:rsidR="00BD1655" w:rsidRPr="00690A1A" w:rsidRDefault="00BD1655" w:rsidP="00BD1655">
      <w:pPr>
        <w:ind w:left="720"/>
        <w:rPr>
          <w:color w:val="FF0000"/>
        </w:rPr>
      </w:pPr>
      <w:r w:rsidRPr="00690A1A">
        <w:rPr>
          <w:b/>
          <w:color w:val="FF0000"/>
        </w:rPr>
        <w:t>Tip</w:t>
      </w:r>
      <w:r w:rsidRPr="00690A1A">
        <w:rPr>
          <w:color w:val="FF0000"/>
        </w:rPr>
        <w:t xml:space="preserve">: Some fields are larger than they appear on the screen.  Position the cursor within the field and select Ctrl-E or click the Edit Field icon on the toolbar </w:t>
      </w:r>
      <w:r w:rsidRPr="00690A1A">
        <w:rPr>
          <w:noProof/>
          <w:color w:val="FF0000"/>
        </w:rPr>
        <w:drawing>
          <wp:inline distT="0" distB="0" distL="0" distR="0" wp14:anchorId="404F39BF" wp14:editId="3A672E9A">
            <wp:extent cx="194912" cy="13716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9346" t="4875" r="68137" b="92831"/>
                    <a:stretch>
                      <a:fillRect/>
                    </a:stretch>
                  </pic:blipFill>
                  <pic:spPr bwMode="auto">
                    <a:xfrm>
                      <a:off x="0" y="0"/>
                      <a:ext cx="194912" cy="137160"/>
                    </a:xfrm>
                    <a:prstGeom prst="rect">
                      <a:avLst/>
                    </a:prstGeom>
                    <a:noFill/>
                    <a:ln w="9525">
                      <a:noFill/>
                      <a:miter lim="800000"/>
                      <a:headEnd/>
                      <a:tailEnd/>
                    </a:ln>
                  </pic:spPr>
                </pic:pic>
              </a:graphicData>
            </a:graphic>
          </wp:inline>
        </w:drawing>
      </w:r>
      <w:r w:rsidRPr="00690A1A">
        <w:rPr>
          <w:color w:val="FF0000"/>
        </w:rPr>
        <w:t xml:space="preserve"> to view or update the entire field in a pop-up window.</w:t>
      </w:r>
    </w:p>
    <w:p w:rsidR="00BD1655" w:rsidRDefault="00BD1655" w:rsidP="00486582">
      <w:pPr>
        <w:pStyle w:val="ListParagraph"/>
        <w:numPr>
          <w:ilvl w:val="0"/>
          <w:numId w:val="19"/>
        </w:numPr>
      </w:pPr>
      <w:r>
        <w:t>Save your work.</w:t>
      </w:r>
    </w:p>
    <w:p w:rsidR="00BD1655" w:rsidRDefault="00BD1655" w:rsidP="00FD64A2">
      <w:pPr>
        <w:pStyle w:val="Heading3"/>
      </w:pPr>
      <w:bookmarkStart w:id="22" w:name="_Toc320196841"/>
      <w:bookmarkStart w:id="23" w:name="_Toc320532421"/>
      <w:bookmarkStart w:id="24" w:name="_Toc322528527"/>
      <w:r>
        <w:t>To Update a Name and Role:</w:t>
      </w:r>
      <w:bookmarkEnd w:id="22"/>
      <w:bookmarkEnd w:id="23"/>
      <w:bookmarkEnd w:id="24"/>
    </w:p>
    <w:p w:rsidR="00BD1655" w:rsidRDefault="00BD1655" w:rsidP="00486582">
      <w:pPr>
        <w:pStyle w:val="ListParagraph"/>
        <w:numPr>
          <w:ilvl w:val="0"/>
          <w:numId w:val="20"/>
        </w:numPr>
      </w:pPr>
      <w:r>
        <w:t xml:space="preserve">In the </w:t>
      </w:r>
      <w:r w:rsidR="00C5796C">
        <w:t>NAEUS Technical Services responsibility, navigate to Product Issues&gt;Names and Roles&gt;Update Names and Roles</w:t>
      </w:r>
      <w:r>
        <w:t>.</w:t>
      </w:r>
    </w:p>
    <w:p w:rsidR="00BD1655" w:rsidRDefault="00BD1655" w:rsidP="00486582">
      <w:pPr>
        <w:pStyle w:val="ListParagraph"/>
        <w:numPr>
          <w:ilvl w:val="0"/>
          <w:numId w:val="20"/>
        </w:numPr>
      </w:pPr>
      <w:r>
        <w:t>If prompted to select an Organization, select the PVO - NAEUS Validation Org.</w:t>
      </w:r>
    </w:p>
    <w:p w:rsidR="00BD1655" w:rsidRDefault="00BD1655" w:rsidP="00486582">
      <w:pPr>
        <w:pStyle w:val="ListParagraph"/>
        <w:numPr>
          <w:ilvl w:val="0"/>
          <w:numId w:val="20"/>
        </w:numPr>
      </w:pPr>
      <w:r>
        <w:t xml:space="preserve">All of the records are automatically displayed.  To search for a specific record, see </w:t>
      </w:r>
      <w:hyperlink w:anchor="_Searching_for_Specific" w:history="1">
        <w:r w:rsidRPr="00BD1655">
          <w:rPr>
            <w:rStyle w:val="Hyperlink"/>
          </w:rPr>
          <w:t>Searching for Specific Issues</w:t>
        </w:r>
      </w:hyperlink>
      <w:r w:rsidRPr="00BD1655">
        <w:t>.</w:t>
      </w:r>
    </w:p>
    <w:p w:rsidR="00BD1655" w:rsidRDefault="00BD1655" w:rsidP="00486582">
      <w:pPr>
        <w:pStyle w:val="ListParagraph"/>
        <w:numPr>
          <w:ilvl w:val="0"/>
          <w:numId w:val="20"/>
        </w:numPr>
      </w:pPr>
      <w:r>
        <w:t>Select a record, update it, and then save your work.</w:t>
      </w:r>
    </w:p>
    <w:p w:rsidR="002D5CB6" w:rsidRDefault="002D5CB6" w:rsidP="00FD64A2">
      <w:pPr>
        <w:pStyle w:val="Heading2"/>
      </w:pPr>
      <w:bookmarkStart w:id="25" w:name="_Toc320525209"/>
      <w:bookmarkStart w:id="26" w:name="_Toc322528528"/>
      <w:r>
        <w:t>Viewing Quality</w:t>
      </w:r>
      <w:r w:rsidRPr="00E441DA">
        <w:t xml:space="preserve"> Issue</w:t>
      </w:r>
      <w:bookmarkEnd w:id="25"/>
      <w:r>
        <w:t xml:space="preserve"> Information</w:t>
      </w:r>
      <w:bookmarkEnd w:id="26"/>
    </w:p>
    <w:p w:rsidR="002D5CB6" w:rsidRDefault="002D5CB6" w:rsidP="002D5CB6">
      <w:r>
        <w:t>You can view the Quality Department’s Quality Issue records.  These records are stored in two quality plans.  The parent quality plan is named “QUALITY ISSUES LOG”.  This plan is a log of Quality Issues.  Each record in this plan may have one or more related records in the child quality plan named “QUALITY ISSUE ACTIONS”.</w:t>
      </w:r>
    </w:p>
    <w:p w:rsidR="002D5CB6" w:rsidRPr="00FD64A2" w:rsidRDefault="002D5CB6" w:rsidP="002D5CB6">
      <w:r w:rsidRPr="00FD64A2">
        <w:rPr>
          <w:rFonts w:asciiTheme="majorHAnsi" w:hAnsiTheme="majorHAnsi"/>
          <w:b/>
          <w:color w:val="4F81BD" w:themeColor="accent1"/>
        </w:rPr>
        <w:t>To view Quality Issue Information:</w:t>
      </w:r>
    </w:p>
    <w:p w:rsidR="002D5CB6" w:rsidRDefault="002D5CB6" w:rsidP="00486582">
      <w:pPr>
        <w:pStyle w:val="ListParagraph"/>
        <w:numPr>
          <w:ilvl w:val="0"/>
          <w:numId w:val="17"/>
        </w:numPr>
      </w:pPr>
      <w:r>
        <w:t>In the NAEUS Technical Services responsibility, navigate to Product Issues&gt;View Quality Issues.</w:t>
      </w:r>
    </w:p>
    <w:p w:rsidR="002D5CB6" w:rsidRDefault="002D5CB6" w:rsidP="00486582">
      <w:pPr>
        <w:pStyle w:val="ListParagraph"/>
        <w:numPr>
          <w:ilvl w:val="0"/>
          <w:numId w:val="17"/>
        </w:numPr>
      </w:pPr>
      <w:r>
        <w:t>If prompted to select an Organization, select the PVO - NAEUS Validation Org.</w:t>
      </w:r>
    </w:p>
    <w:p w:rsidR="002D5CB6" w:rsidRDefault="002D5CB6" w:rsidP="00486582">
      <w:pPr>
        <w:pStyle w:val="ListParagraph"/>
        <w:numPr>
          <w:ilvl w:val="0"/>
          <w:numId w:val="17"/>
        </w:numPr>
      </w:pPr>
      <w:r>
        <w:t xml:space="preserve">All of the </w:t>
      </w:r>
      <w:r w:rsidRPr="00353C96">
        <w:t>issues</w:t>
      </w:r>
      <w:r>
        <w:t xml:space="preserve"> in the log</w:t>
      </w:r>
      <w:r w:rsidRPr="00353C96">
        <w:t xml:space="preserve"> are automatically displayed. </w:t>
      </w:r>
      <w:r>
        <w:t xml:space="preserve"> To search for specific </w:t>
      </w:r>
      <w:r w:rsidRPr="00353C96">
        <w:t>issues, see</w:t>
      </w:r>
      <w:r w:rsidRPr="0022197B">
        <w:rPr>
          <w:b/>
        </w:rPr>
        <w:t xml:space="preserve"> </w:t>
      </w:r>
      <w:hyperlink w:anchor="_Searching_for_Specific" w:history="1">
        <w:r w:rsidR="00B858AB" w:rsidRPr="00B858AB">
          <w:rPr>
            <w:rStyle w:val="Hyperlink"/>
          </w:rPr>
          <w:t>Searching for Specific Issues</w:t>
        </w:r>
      </w:hyperlink>
      <w:r>
        <w:t>.</w:t>
      </w:r>
    </w:p>
    <w:p w:rsidR="002D5CB6" w:rsidRDefault="002D5CB6" w:rsidP="00486582">
      <w:pPr>
        <w:pStyle w:val="ListParagraph"/>
        <w:numPr>
          <w:ilvl w:val="0"/>
          <w:numId w:val="17"/>
        </w:numPr>
      </w:pPr>
      <w:r>
        <w:lastRenderedPageBreak/>
        <w:t>To view the records in the child plan, position the cursor on a record and choose the “QUALITY ISSUE ACTIONS” plan from the Child Plan field pull down list.  (The Child Plan field initially appears empty.)</w:t>
      </w:r>
    </w:p>
    <w:p w:rsidR="002D5CB6" w:rsidRDefault="002D5CB6" w:rsidP="00486582">
      <w:pPr>
        <w:pStyle w:val="ListParagraph"/>
        <w:numPr>
          <w:ilvl w:val="0"/>
          <w:numId w:val="17"/>
        </w:numPr>
      </w:pPr>
      <w:r>
        <w:t>Select the View button.</w:t>
      </w:r>
    </w:p>
    <w:p w:rsidR="002D5CB6" w:rsidRDefault="002D5CB6" w:rsidP="00FD64A2">
      <w:pPr>
        <w:pStyle w:val="Heading2"/>
      </w:pPr>
      <w:bookmarkStart w:id="27" w:name="_Toc322528529"/>
      <w:r>
        <w:t>Viewing Corrective Action Information</w:t>
      </w:r>
      <w:bookmarkEnd w:id="27"/>
    </w:p>
    <w:p w:rsidR="002D5CB6" w:rsidRDefault="002D5CB6" w:rsidP="002D5CB6">
      <w:r>
        <w:t xml:space="preserve">You can view the Quality Department’s Corrective Action records.  These records are stored in two quality plans.  The parent quality plan is named “CORRECTIVE ACTION LOG”.  This plan is a log of Corrective Actions Records.  Each record in this plan may have one or more related records in the child quality plan named “CORRECTIVE ACTIONS”. </w:t>
      </w:r>
    </w:p>
    <w:p w:rsidR="002D5CB6" w:rsidRPr="00FD64A2" w:rsidRDefault="002D5CB6" w:rsidP="002D5CB6">
      <w:r w:rsidRPr="00FD64A2">
        <w:rPr>
          <w:rFonts w:asciiTheme="majorHAnsi" w:hAnsiTheme="majorHAnsi"/>
          <w:b/>
          <w:color w:val="4F81BD" w:themeColor="accent1"/>
        </w:rPr>
        <w:t>To view Corrective Action Information:</w:t>
      </w:r>
    </w:p>
    <w:p w:rsidR="002D5CB6" w:rsidRDefault="002D5CB6" w:rsidP="00486582">
      <w:pPr>
        <w:pStyle w:val="ListParagraph"/>
        <w:numPr>
          <w:ilvl w:val="0"/>
          <w:numId w:val="18"/>
        </w:numPr>
      </w:pPr>
      <w:r>
        <w:t>In the NAEUS Technical Services responsibility, navigate to Product Issues&gt;View Corrective Actions.</w:t>
      </w:r>
    </w:p>
    <w:p w:rsidR="002D5CB6" w:rsidRDefault="002D5CB6" w:rsidP="00486582">
      <w:pPr>
        <w:pStyle w:val="ListParagraph"/>
        <w:numPr>
          <w:ilvl w:val="0"/>
          <w:numId w:val="18"/>
        </w:numPr>
      </w:pPr>
      <w:r>
        <w:t>If prompted to select an Organization, select the PVO - NAEUS Validation Org.</w:t>
      </w:r>
    </w:p>
    <w:p w:rsidR="002D5CB6" w:rsidRDefault="002D5CB6" w:rsidP="00486582">
      <w:pPr>
        <w:pStyle w:val="ListParagraph"/>
        <w:numPr>
          <w:ilvl w:val="0"/>
          <w:numId w:val="18"/>
        </w:numPr>
      </w:pPr>
      <w:r>
        <w:t xml:space="preserve">All of the </w:t>
      </w:r>
      <w:r w:rsidRPr="00353C96">
        <w:t>issues</w:t>
      </w:r>
      <w:r>
        <w:t xml:space="preserve"> in the log</w:t>
      </w:r>
      <w:r w:rsidRPr="00353C96">
        <w:t xml:space="preserve"> are automatically displayed. </w:t>
      </w:r>
      <w:r>
        <w:t xml:space="preserve"> To search for specific </w:t>
      </w:r>
      <w:r w:rsidRPr="00353C96">
        <w:t xml:space="preserve">issues, </w:t>
      </w:r>
      <w:r w:rsidR="0043726E" w:rsidRPr="00353C96">
        <w:t>see</w:t>
      </w:r>
      <w:r w:rsidR="0043726E" w:rsidRPr="0022197B">
        <w:rPr>
          <w:b/>
        </w:rPr>
        <w:t xml:space="preserve"> </w:t>
      </w:r>
      <w:hyperlink w:anchor="_Searching_for_Specific" w:history="1">
        <w:r w:rsidR="0043726E" w:rsidRPr="00B858AB">
          <w:rPr>
            <w:rStyle w:val="Hyperlink"/>
          </w:rPr>
          <w:t>Searching for Specific Issues</w:t>
        </w:r>
      </w:hyperlink>
      <w:r w:rsidR="0043726E">
        <w:t>.</w:t>
      </w:r>
    </w:p>
    <w:p w:rsidR="002D5CB6" w:rsidRDefault="002D5CB6" w:rsidP="00486582">
      <w:pPr>
        <w:pStyle w:val="ListParagraph"/>
        <w:numPr>
          <w:ilvl w:val="0"/>
          <w:numId w:val="18"/>
        </w:numPr>
      </w:pPr>
      <w:r>
        <w:t>To view the records in the child plan, position the cursor on a record and choose the “CORRECTIVE ACTIONS” plan from the Child Plan field pull down list.  (The Child Plan field initially appears empty.)</w:t>
      </w:r>
    </w:p>
    <w:p w:rsidR="002D5CB6" w:rsidRDefault="002D5CB6" w:rsidP="00486582">
      <w:pPr>
        <w:pStyle w:val="ListParagraph"/>
        <w:numPr>
          <w:ilvl w:val="0"/>
          <w:numId w:val="18"/>
        </w:numPr>
      </w:pPr>
      <w:r>
        <w:t>Select the View button.</w:t>
      </w:r>
    </w:p>
    <w:p w:rsidR="00E87F93" w:rsidRDefault="0071340B" w:rsidP="00FD64A2">
      <w:pPr>
        <w:pStyle w:val="Heading2"/>
      </w:pPr>
      <w:bookmarkStart w:id="28" w:name="_Toc322528530"/>
      <w:r>
        <w:t>Alert Emails</w:t>
      </w:r>
      <w:bookmarkEnd w:id="28"/>
    </w:p>
    <w:p w:rsidR="008C28F5" w:rsidRPr="008C28F5" w:rsidRDefault="008C28F5" w:rsidP="008C28F5">
      <w:r>
        <w:t>Every few hours, Oracle will send emails from the Workflow Mailer to the Technical Services Technicians to inform them of activities that have occurred in the Quality Issue Log, Quality Issue Actions, Corrective Action Log, and Corrective Actions collection plans</w:t>
      </w:r>
      <w:r w:rsidR="00EA76B1">
        <w:t xml:space="preserve"> that are related to their Product Issues</w:t>
      </w:r>
      <w:r>
        <w:t>.  Emails will only be sent when the Product Issue has an “Open” status.  Additionally, the emails will only be sent to the Technician assigned to the Product Issue.</w:t>
      </w:r>
      <w:r w:rsidR="00A32408">
        <w:t xml:space="preserve">  Examples of the emails are below.</w:t>
      </w:r>
    </w:p>
    <w:p w:rsidR="00A32408" w:rsidRDefault="00B1419D" w:rsidP="00B1419D">
      <w:pPr>
        <w:rPr>
          <w:rFonts w:asciiTheme="majorHAnsi" w:hAnsiTheme="majorHAnsi"/>
          <w:b/>
          <w:color w:val="4F81BD" w:themeColor="accent1"/>
        </w:rPr>
      </w:pPr>
      <w:r w:rsidRPr="00A32408">
        <w:rPr>
          <w:rFonts w:asciiTheme="majorHAnsi" w:hAnsiTheme="majorHAnsi"/>
          <w:b/>
          <w:color w:val="4F81BD" w:themeColor="accent1"/>
        </w:rPr>
        <w:t>Email with Subject:  Quality Issue Action Response Submitte</w:t>
      </w:r>
      <w:r w:rsidR="00A32408" w:rsidRPr="00A32408">
        <w:rPr>
          <w:rFonts w:asciiTheme="majorHAnsi" w:hAnsiTheme="majorHAnsi"/>
          <w:b/>
          <w:color w:val="4F81BD" w:themeColor="accent1"/>
        </w:rPr>
        <w:t>d</w:t>
      </w:r>
      <w:r w:rsidR="00A32408" w:rsidRPr="00A32408">
        <w:rPr>
          <w:noProof/>
        </w:rPr>
        <w:drawing>
          <wp:inline distT="0" distB="0" distL="0" distR="0">
            <wp:extent cx="4083050" cy="1390650"/>
            <wp:effectExtent l="19050" t="0" r="0" b="0"/>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l="534" t="5611" r="30769" b="65130"/>
                    <a:stretch>
                      <a:fillRect/>
                    </a:stretch>
                  </pic:blipFill>
                  <pic:spPr bwMode="auto">
                    <a:xfrm>
                      <a:off x="0" y="0"/>
                      <a:ext cx="4083050" cy="1390650"/>
                    </a:xfrm>
                    <a:prstGeom prst="rect">
                      <a:avLst/>
                    </a:prstGeom>
                    <a:noFill/>
                    <a:ln w="9525">
                      <a:noFill/>
                      <a:miter lim="800000"/>
                      <a:headEnd/>
                      <a:tailEnd/>
                    </a:ln>
                  </pic:spPr>
                </pic:pic>
              </a:graphicData>
            </a:graphic>
          </wp:inline>
        </w:drawing>
      </w:r>
    </w:p>
    <w:p w:rsidR="00B1419D" w:rsidRDefault="00B1419D" w:rsidP="00B1419D">
      <w:pPr>
        <w:rPr>
          <w:rFonts w:asciiTheme="majorHAnsi" w:hAnsiTheme="majorHAnsi"/>
          <w:b/>
          <w:color w:val="4F81BD" w:themeColor="accent1"/>
        </w:rPr>
      </w:pPr>
      <w:r>
        <w:rPr>
          <w:rFonts w:asciiTheme="majorHAnsi" w:hAnsiTheme="majorHAnsi"/>
          <w:b/>
          <w:color w:val="4F81BD" w:themeColor="accent1"/>
        </w:rPr>
        <w:t xml:space="preserve">Email with Subject:  Quality Issue </w:t>
      </w:r>
      <w:r w:rsidR="00763B47">
        <w:rPr>
          <w:rFonts w:asciiTheme="majorHAnsi" w:hAnsiTheme="majorHAnsi"/>
          <w:b/>
          <w:color w:val="4F81BD" w:themeColor="accent1"/>
        </w:rPr>
        <w:t>Closure</w:t>
      </w:r>
    </w:p>
    <w:p w:rsidR="0047136D" w:rsidRDefault="00B20CF7" w:rsidP="00B1419D">
      <w:r w:rsidRPr="00B20CF7">
        <w:rPr>
          <w:noProof/>
        </w:rPr>
        <w:lastRenderedPageBreak/>
        <w:drawing>
          <wp:inline distT="0" distB="0" distL="0" distR="0">
            <wp:extent cx="4190533" cy="1166842"/>
            <wp:effectExtent l="19050" t="0" r="467"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srcRect l="624" t="6008" r="28846" b="69426"/>
                    <a:stretch>
                      <a:fillRect/>
                    </a:stretch>
                  </pic:blipFill>
                  <pic:spPr bwMode="auto">
                    <a:xfrm>
                      <a:off x="0" y="0"/>
                      <a:ext cx="4190533" cy="1166842"/>
                    </a:xfrm>
                    <a:prstGeom prst="rect">
                      <a:avLst/>
                    </a:prstGeom>
                    <a:noFill/>
                    <a:ln w="9525">
                      <a:noFill/>
                      <a:miter lim="800000"/>
                      <a:headEnd/>
                      <a:tailEnd/>
                    </a:ln>
                  </pic:spPr>
                </pic:pic>
              </a:graphicData>
            </a:graphic>
          </wp:inline>
        </w:drawing>
      </w:r>
    </w:p>
    <w:p w:rsidR="006E0512" w:rsidRDefault="006E0512" w:rsidP="006E0512">
      <w:pPr>
        <w:rPr>
          <w:rFonts w:asciiTheme="majorHAnsi" w:hAnsiTheme="majorHAnsi"/>
          <w:b/>
          <w:color w:val="4F81BD" w:themeColor="accent1"/>
        </w:rPr>
      </w:pPr>
      <w:r>
        <w:rPr>
          <w:rFonts w:asciiTheme="majorHAnsi" w:hAnsiTheme="majorHAnsi"/>
          <w:b/>
          <w:color w:val="4F81BD" w:themeColor="accent1"/>
        </w:rPr>
        <w:t>Email with Subject:  Corrective Action Response Submitted</w:t>
      </w:r>
    </w:p>
    <w:p w:rsidR="006E0512" w:rsidRDefault="00C67898" w:rsidP="00B1419D">
      <w:r w:rsidRPr="00C67898">
        <w:rPr>
          <w:noProof/>
        </w:rPr>
        <w:drawing>
          <wp:inline distT="0" distB="0" distL="0" distR="0">
            <wp:extent cx="4059534" cy="1376624"/>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srcRect l="440" t="5503" r="31300" b="65647"/>
                    <a:stretch>
                      <a:fillRect/>
                    </a:stretch>
                  </pic:blipFill>
                  <pic:spPr bwMode="auto">
                    <a:xfrm>
                      <a:off x="0" y="0"/>
                      <a:ext cx="4059534" cy="1376624"/>
                    </a:xfrm>
                    <a:prstGeom prst="rect">
                      <a:avLst/>
                    </a:prstGeom>
                    <a:noFill/>
                    <a:ln w="9525">
                      <a:noFill/>
                      <a:miter lim="800000"/>
                      <a:headEnd/>
                      <a:tailEnd/>
                    </a:ln>
                  </pic:spPr>
                </pic:pic>
              </a:graphicData>
            </a:graphic>
          </wp:inline>
        </w:drawing>
      </w:r>
    </w:p>
    <w:p w:rsidR="006E0512" w:rsidRDefault="006E0512" w:rsidP="006E0512">
      <w:pPr>
        <w:rPr>
          <w:rFonts w:asciiTheme="majorHAnsi" w:hAnsiTheme="majorHAnsi"/>
          <w:b/>
          <w:color w:val="4F81BD" w:themeColor="accent1"/>
        </w:rPr>
      </w:pPr>
      <w:r>
        <w:rPr>
          <w:rFonts w:asciiTheme="majorHAnsi" w:hAnsiTheme="majorHAnsi"/>
          <w:b/>
          <w:color w:val="4F81BD" w:themeColor="accent1"/>
        </w:rPr>
        <w:t>Email with Subject:  Corrective Action Closure</w:t>
      </w:r>
    </w:p>
    <w:p w:rsidR="00B1419D" w:rsidRPr="00AD355E" w:rsidRDefault="001A480C" w:rsidP="00B1419D">
      <w:r w:rsidRPr="001A480C">
        <w:rPr>
          <w:noProof/>
        </w:rPr>
        <w:drawing>
          <wp:inline distT="0" distB="0" distL="0" distR="0">
            <wp:extent cx="3975170" cy="1200778"/>
            <wp:effectExtent l="19050" t="0" r="62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srcRect t="5285" r="33130" b="69451"/>
                    <a:stretch>
                      <a:fillRect/>
                    </a:stretch>
                  </pic:blipFill>
                  <pic:spPr bwMode="auto">
                    <a:xfrm>
                      <a:off x="0" y="0"/>
                      <a:ext cx="3975170" cy="1200778"/>
                    </a:xfrm>
                    <a:prstGeom prst="rect">
                      <a:avLst/>
                    </a:prstGeom>
                    <a:noFill/>
                    <a:ln w="9525">
                      <a:noFill/>
                      <a:miter lim="800000"/>
                      <a:headEnd/>
                      <a:tailEnd/>
                    </a:ln>
                  </pic:spPr>
                </pic:pic>
              </a:graphicData>
            </a:graphic>
          </wp:inline>
        </w:drawing>
      </w:r>
    </w:p>
    <w:p w:rsidR="00644E3A" w:rsidRDefault="00644E3A" w:rsidP="00FD64A2">
      <w:pPr>
        <w:pStyle w:val="Heading2"/>
      </w:pPr>
      <w:bookmarkStart w:id="29" w:name="_Toc322528531"/>
      <w:r>
        <w:t>Attachments</w:t>
      </w:r>
      <w:bookmarkEnd w:id="29"/>
    </w:p>
    <w:p w:rsidR="00644E3A" w:rsidRDefault="004D4135" w:rsidP="00644E3A">
      <w:r>
        <w:t>You can attach files</w:t>
      </w:r>
      <w:r w:rsidR="00644E3A">
        <w:t xml:space="preserve"> in the form of text, images, word processing documents, spreadsheets, video, </w:t>
      </w:r>
      <w:r>
        <w:t xml:space="preserve">and </w:t>
      </w:r>
      <w:r w:rsidR="00644E3A">
        <w:t>graphics</w:t>
      </w:r>
      <w:r>
        <w:t xml:space="preserve"> </w:t>
      </w:r>
      <w:r w:rsidR="00644E3A">
        <w:t xml:space="preserve">to individual product issues or product </w:t>
      </w:r>
      <w:r>
        <w:t xml:space="preserve">issue </w:t>
      </w:r>
      <w:r w:rsidR="00644E3A">
        <w:t>communications records.</w:t>
      </w:r>
    </w:p>
    <w:p w:rsidR="00644E3A" w:rsidRPr="00CC6456" w:rsidRDefault="00644E3A" w:rsidP="00CC6456">
      <w:pPr>
        <w:spacing w:after="0"/>
        <w:rPr>
          <w:rFonts w:asciiTheme="majorHAnsi" w:hAnsiTheme="majorHAnsi"/>
          <w:b/>
          <w:color w:val="4F81BD" w:themeColor="accent1"/>
        </w:rPr>
      </w:pPr>
      <w:r w:rsidRPr="00CC6456">
        <w:rPr>
          <w:rFonts w:asciiTheme="majorHAnsi" w:hAnsiTheme="majorHAnsi"/>
          <w:b/>
          <w:color w:val="4F81BD" w:themeColor="accent1"/>
        </w:rPr>
        <w:t xml:space="preserve">To add </w:t>
      </w:r>
      <w:r w:rsidR="00FC70D0">
        <w:rPr>
          <w:rFonts w:asciiTheme="majorHAnsi" w:hAnsiTheme="majorHAnsi"/>
          <w:b/>
          <w:color w:val="4F81BD" w:themeColor="accent1"/>
        </w:rPr>
        <w:t>a new attachment</w:t>
      </w:r>
      <w:r w:rsidRPr="00CC6456">
        <w:rPr>
          <w:rFonts w:asciiTheme="majorHAnsi" w:hAnsiTheme="majorHAnsi"/>
          <w:b/>
          <w:color w:val="4F81BD" w:themeColor="accent1"/>
        </w:rPr>
        <w:t>:</w:t>
      </w:r>
    </w:p>
    <w:p w:rsidR="00644E3A" w:rsidRDefault="00701AE8" w:rsidP="00486582">
      <w:pPr>
        <w:pStyle w:val="ListParagraph"/>
        <w:numPr>
          <w:ilvl w:val="0"/>
          <w:numId w:val="7"/>
        </w:numPr>
        <w:spacing w:after="0"/>
      </w:pPr>
      <w:r>
        <w:t>Position the cursor on a product issue record or product issue communications record.</w:t>
      </w:r>
    </w:p>
    <w:p w:rsidR="00644E3A" w:rsidRDefault="00644E3A" w:rsidP="00486582">
      <w:pPr>
        <w:pStyle w:val="ListParagraph"/>
        <w:numPr>
          <w:ilvl w:val="0"/>
          <w:numId w:val="7"/>
        </w:numPr>
      </w:pPr>
      <w:r>
        <w:t>Choose the Attachments icon</w:t>
      </w:r>
      <w:r w:rsidR="00701AE8" w:rsidRPr="00701AE8">
        <w:t xml:space="preserve"> </w:t>
      </w:r>
      <w:r w:rsidR="00701AE8">
        <w:rPr>
          <w:noProof/>
        </w:rPr>
        <w:drawing>
          <wp:inline distT="0" distB="0" distL="0" distR="0">
            <wp:extent cx="168019" cy="122738"/>
            <wp:effectExtent l="19050" t="0" r="3431"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l="35702" t="5086" r="61862" b="92773"/>
                    <a:stretch>
                      <a:fillRect/>
                    </a:stretch>
                  </pic:blipFill>
                  <pic:spPr bwMode="auto">
                    <a:xfrm>
                      <a:off x="0" y="0"/>
                      <a:ext cx="168019" cy="122738"/>
                    </a:xfrm>
                    <a:prstGeom prst="rect">
                      <a:avLst/>
                    </a:prstGeom>
                    <a:noFill/>
                    <a:ln w="9525">
                      <a:noFill/>
                      <a:miter lim="800000"/>
                      <a:headEnd/>
                      <a:tailEnd/>
                    </a:ln>
                  </pic:spPr>
                </pic:pic>
              </a:graphicData>
            </a:graphic>
          </wp:inline>
        </w:drawing>
      </w:r>
      <w:r>
        <w:t xml:space="preserve"> </w:t>
      </w:r>
      <w:r w:rsidR="00701AE8">
        <w:t>or choose Attachments from the View</w:t>
      </w:r>
      <w:r>
        <w:t xml:space="preserve"> menu. </w:t>
      </w:r>
      <w:r w:rsidR="00E71E68">
        <w:t xml:space="preserve"> </w:t>
      </w:r>
      <w:r>
        <w:t>The</w:t>
      </w:r>
      <w:r w:rsidR="00701AE8">
        <w:t xml:space="preserve"> </w:t>
      </w:r>
      <w:r>
        <w:t>Attachments window appears.</w:t>
      </w:r>
    </w:p>
    <w:p w:rsidR="00644E3A" w:rsidRDefault="001B1381" w:rsidP="00486582">
      <w:pPr>
        <w:pStyle w:val="ListParagraph"/>
        <w:numPr>
          <w:ilvl w:val="0"/>
          <w:numId w:val="7"/>
        </w:numPr>
      </w:pPr>
      <w:r>
        <w:t>In the Category field, s</w:t>
      </w:r>
      <w:r w:rsidR="00644E3A">
        <w:t xml:space="preserve">elect </w:t>
      </w:r>
      <w:r>
        <w:t>the “NAEUS Quality”</w:t>
      </w:r>
      <w:r w:rsidR="00713962">
        <w:t xml:space="preserve"> c</w:t>
      </w:r>
      <w:r w:rsidR="00644E3A">
        <w:t>ategory from the list of values.</w:t>
      </w:r>
    </w:p>
    <w:p w:rsidR="00713962" w:rsidRDefault="001B1381" w:rsidP="00486582">
      <w:pPr>
        <w:pStyle w:val="ListParagraph"/>
        <w:numPr>
          <w:ilvl w:val="0"/>
          <w:numId w:val="7"/>
        </w:numPr>
      </w:pPr>
      <w:r>
        <w:t>In the Description field, enter the issue number and a short description of the attachment.  For example, “148 Photo of Defect”</w:t>
      </w:r>
      <w:r w:rsidR="00713962">
        <w:t>.</w:t>
      </w:r>
    </w:p>
    <w:p w:rsidR="00644E3A" w:rsidRDefault="00644E3A" w:rsidP="00486582">
      <w:pPr>
        <w:pStyle w:val="ListParagraph"/>
        <w:numPr>
          <w:ilvl w:val="0"/>
          <w:numId w:val="7"/>
        </w:numPr>
      </w:pPr>
      <w:r>
        <w:t>Select the attachment Data Type from the list of values:</w:t>
      </w:r>
    </w:p>
    <w:p w:rsidR="00644E3A" w:rsidRDefault="00644E3A" w:rsidP="00486582">
      <w:pPr>
        <w:pStyle w:val="ListParagraph"/>
        <w:numPr>
          <w:ilvl w:val="0"/>
          <w:numId w:val="8"/>
        </w:numPr>
      </w:pPr>
      <w:r>
        <w:t>Text - Enter text that is less than 2000 characters. If the text you want to attach is</w:t>
      </w:r>
      <w:r w:rsidR="00713962">
        <w:t xml:space="preserve"> </w:t>
      </w:r>
      <w:r>
        <w:t>more than 2000 characters, upload it in a file.</w:t>
      </w:r>
    </w:p>
    <w:p w:rsidR="00644E3A" w:rsidRDefault="00644E3A" w:rsidP="00486582">
      <w:pPr>
        <w:pStyle w:val="ListParagraph"/>
        <w:numPr>
          <w:ilvl w:val="0"/>
          <w:numId w:val="8"/>
        </w:numPr>
      </w:pPr>
      <w:r>
        <w:t>File</w:t>
      </w:r>
      <w:r w:rsidR="00713962">
        <w:t xml:space="preserve"> - </w:t>
      </w:r>
      <w:r>
        <w:t>Launch the Upload a File window in your browser. Select the Browse button to</w:t>
      </w:r>
      <w:r w:rsidR="00713962">
        <w:t xml:space="preserve"> </w:t>
      </w:r>
      <w:r>
        <w:t>locate the file in your file system, or enter the file location in the File field.</w:t>
      </w:r>
    </w:p>
    <w:p w:rsidR="00644E3A" w:rsidRDefault="00644E3A" w:rsidP="00486582">
      <w:pPr>
        <w:pStyle w:val="ListParagraph"/>
        <w:numPr>
          <w:ilvl w:val="0"/>
          <w:numId w:val="8"/>
        </w:numPr>
      </w:pPr>
      <w:r>
        <w:lastRenderedPageBreak/>
        <w:t>Web Page</w:t>
      </w:r>
      <w:r w:rsidR="00713962">
        <w:t xml:space="preserve"> - </w:t>
      </w:r>
      <w:r>
        <w:t>Your cursor advances to the URL field on the Source tab of the window. Enter</w:t>
      </w:r>
      <w:r w:rsidR="00713962">
        <w:t xml:space="preserve"> </w:t>
      </w:r>
      <w:r>
        <w:t>the URL for the Web page.</w:t>
      </w:r>
    </w:p>
    <w:p w:rsidR="00644E3A" w:rsidRDefault="00FC70D0" w:rsidP="00486582">
      <w:pPr>
        <w:pStyle w:val="ListParagraph"/>
        <w:numPr>
          <w:ilvl w:val="0"/>
          <w:numId w:val="7"/>
        </w:numPr>
      </w:pPr>
      <w:r>
        <w:t>Optionally, click the “Publish to Catalog” button to make the attachment available to be attached to Quality Issues or Corrective Actions.</w:t>
      </w:r>
    </w:p>
    <w:p w:rsidR="00FC70D0" w:rsidRPr="00CC6456" w:rsidRDefault="00FC70D0" w:rsidP="00FC70D0">
      <w:pPr>
        <w:spacing w:after="0"/>
        <w:rPr>
          <w:rFonts w:asciiTheme="majorHAnsi" w:hAnsiTheme="majorHAnsi"/>
          <w:b/>
          <w:color w:val="4F81BD" w:themeColor="accent1"/>
        </w:rPr>
      </w:pPr>
      <w:r w:rsidRPr="00FC70D0">
        <w:rPr>
          <w:rFonts w:asciiTheme="majorHAnsi" w:hAnsiTheme="majorHAnsi"/>
          <w:b/>
          <w:color w:val="4F81BD" w:themeColor="accent1"/>
        </w:rPr>
        <w:t>To attach a document from the Document Catalog</w:t>
      </w:r>
      <w:r w:rsidRPr="00CC6456">
        <w:rPr>
          <w:rFonts w:asciiTheme="majorHAnsi" w:hAnsiTheme="majorHAnsi"/>
          <w:b/>
          <w:color w:val="4F81BD" w:themeColor="accent1"/>
        </w:rPr>
        <w:t>:</w:t>
      </w:r>
    </w:p>
    <w:p w:rsidR="00FC70D0" w:rsidRDefault="00FC70D0" w:rsidP="00486582">
      <w:pPr>
        <w:pStyle w:val="ListParagraph"/>
        <w:numPr>
          <w:ilvl w:val="0"/>
          <w:numId w:val="21"/>
        </w:numPr>
        <w:spacing w:after="0"/>
      </w:pPr>
      <w:r>
        <w:t>Position the cursor on a product issue record or product issue communications record.</w:t>
      </w:r>
    </w:p>
    <w:p w:rsidR="00FC70D0" w:rsidRDefault="00FC70D0" w:rsidP="00486582">
      <w:pPr>
        <w:pStyle w:val="ListParagraph"/>
        <w:numPr>
          <w:ilvl w:val="0"/>
          <w:numId w:val="21"/>
        </w:numPr>
      </w:pPr>
      <w:r>
        <w:t>Choose the Attachments icon</w:t>
      </w:r>
      <w:r w:rsidRPr="00701AE8">
        <w:t xml:space="preserve"> </w:t>
      </w:r>
      <w:r>
        <w:rPr>
          <w:noProof/>
        </w:rPr>
        <w:drawing>
          <wp:inline distT="0" distB="0" distL="0" distR="0">
            <wp:extent cx="168019" cy="122738"/>
            <wp:effectExtent l="19050" t="0" r="3431"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l="35702" t="5086" r="61862" b="92773"/>
                    <a:stretch>
                      <a:fillRect/>
                    </a:stretch>
                  </pic:blipFill>
                  <pic:spPr bwMode="auto">
                    <a:xfrm>
                      <a:off x="0" y="0"/>
                      <a:ext cx="168019" cy="122738"/>
                    </a:xfrm>
                    <a:prstGeom prst="rect">
                      <a:avLst/>
                    </a:prstGeom>
                    <a:noFill/>
                    <a:ln w="9525">
                      <a:noFill/>
                      <a:miter lim="800000"/>
                      <a:headEnd/>
                      <a:tailEnd/>
                    </a:ln>
                  </pic:spPr>
                </pic:pic>
              </a:graphicData>
            </a:graphic>
          </wp:inline>
        </w:drawing>
      </w:r>
      <w:r>
        <w:t xml:space="preserve"> or choose Attachments from the View menu.  The Attachments window appears.</w:t>
      </w:r>
    </w:p>
    <w:p w:rsidR="00FC70D0" w:rsidRDefault="00FC70D0" w:rsidP="00486582">
      <w:pPr>
        <w:pStyle w:val="ListParagraph"/>
        <w:numPr>
          <w:ilvl w:val="0"/>
          <w:numId w:val="21"/>
        </w:numPr>
      </w:pPr>
      <w:r>
        <w:t>Choose the Document Catalog... button to open the Document Catalog window.</w:t>
      </w:r>
    </w:p>
    <w:p w:rsidR="00FC70D0" w:rsidRDefault="00FC70D0" w:rsidP="00486582">
      <w:pPr>
        <w:pStyle w:val="ListParagraph"/>
        <w:numPr>
          <w:ilvl w:val="0"/>
          <w:numId w:val="21"/>
        </w:numPr>
      </w:pPr>
      <w:r>
        <w:t xml:space="preserve">Use the Find Existing Documents region to query existing documents.  For example, enter “%148%” (% is a wildcard character) into the Description field.  Matching documents are returned in the Documents region. </w:t>
      </w:r>
    </w:p>
    <w:p w:rsidR="00FC70D0" w:rsidRDefault="00FC70D0" w:rsidP="00486582">
      <w:pPr>
        <w:pStyle w:val="ListParagraph"/>
        <w:numPr>
          <w:ilvl w:val="0"/>
          <w:numId w:val="21"/>
        </w:numPr>
      </w:pPr>
      <w:r>
        <w:t>To view a document before attaching it, select it and choose the Preview button.</w:t>
      </w:r>
    </w:p>
    <w:p w:rsidR="00FC70D0" w:rsidRDefault="00FC70D0" w:rsidP="00486582">
      <w:pPr>
        <w:pStyle w:val="ListParagraph"/>
        <w:numPr>
          <w:ilvl w:val="0"/>
          <w:numId w:val="21"/>
        </w:numPr>
      </w:pPr>
      <w:r>
        <w:t xml:space="preserve">Select the document(s) to attach. </w:t>
      </w:r>
    </w:p>
    <w:p w:rsidR="00FC70D0" w:rsidRDefault="00FC70D0" w:rsidP="00486582">
      <w:pPr>
        <w:pStyle w:val="ListParagraph"/>
        <w:numPr>
          <w:ilvl w:val="0"/>
          <w:numId w:val="21"/>
        </w:numPr>
      </w:pPr>
      <w:r>
        <w:t>Choose the Attach (n) button (where n is the number of documents selected).</w:t>
      </w:r>
    </w:p>
    <w:p w:rsidR="00644E3A" w:rsidRPr="00CC6456" w:rsidRDefault="00644E3A" w:rsidP="00CC6456">
      <w:pPr>
        <w:spacing w:after="0"/>
        <w:rPr>
          <w:rFonts w:asciiTheme="majorHAnsi" w:hAnsiTheme="majorHAnsi"/>
          <w:b/>
          <w:color w:val="4F81BD" w:themeColor="accent1"/>
        </w:rPr>
      </w:pPr>
      <w:r w:rsidRPr="00604C69">
        <w:rPr>
          <w:rFonts w:asciiTheme="majorHAnsi" w:hAnsiTheme="majorHAnsi"/>
          <w:b/>
          <w:color w:val="4F81BD" w:themeColor="accent1"/>
        </w:rPr>
        <w:t>To view an attached document:</w:t>
      </w:r>
    </w:p>
    <w:p w:rsidR="00C112B6" w:rsidRDefault="00C112B6" w:rsidP="00486582">
      <w:pPr>
        <w:pStyle w:val="ListParagraph"/>
        <w:numPr>
          <w:ilvl w:val="0"/>
          <w:numId w:val="9"/>
        </w:numPr>
        <w:spacing w:after="0"/>
      </w:pPr>
      <w:r>
        <w:t>Position the cursor on a product issue record or product issue communications record.</w:t>
      </w:r>
    </w:p>
    <w:p w:rsidR="00C112B6" w:rsidRDefault="00C112B6" w:rsidP="00486582">
      <w:pPr>
        <w:pStyle w:val="ListParagraph"/>
        <w:numPr>
          <w:ilvl w:val="0"/>
          <w:numId w:val="9"/>
        </w:numPr>
      </w:pPr>
      <w:r>
        <w:t>Choose the Attachments icon</w:t>
      </w:r>
      <w:r w:rsidRPr="00701AE8">
        <w:t xml:space="preserve"> </w:t>
      </w:r>
      <w:r w:rsidR="00163815">
        <w:rPr>
          <w:noProof/>
        </w:rPr>
        <w:drawing>
          <wp:inline distT="0" distB="0" distL="0" distR="0">
            <wp:extent cx="159484" cy="13716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l="36001" t="5010" r="61991" b="92800"/>
                    <a:stretch>
                      <a:fillRect/>
                    </a:stretch>
                  </pic:blipFill>
                  <pic:spPr bwMode="auto">
                    <a:xfrm>
                      <a:off x="0" y="0"/>
                      <a:ext cx="159484" cy="137160"/>
                    </a:xfrm>
                    <a:prstGeom prst="rect">
                      <a:avLst/>
                    </a:prstGeom>
                    <a:noFill/>
                    <a:ln w="9525">
                      <a:noFill/>
                      <a:miter lim="800000"/>
                      <a:headEnd/>
                      <a:tailEnd/>
                    </a:ln>
                  </pic:spPr>
                </pic:pic>
              </a:graphicData>
            </a:graphic>
          </wp:inline>
        </w:drawing>
      </w:r>
      <w:r>
        <w:t>or choose Attachments from the View menu.  The Attachments window appears.</w:t>
      </w:r>
    </w:p>
    <w:p w:rsidR="00644E3A" w:rsidRDefault="00644E3A" w:rsidP="00486582">
      <w:pPr>
        <w:pStyle w:val="ListParagraph"/>
        <w:numPr>
          <w:ilvl w:val="0"/>
          <w:numId w:val="9"/>
        </w:numPr>
      </w:pPr>
      <w:r>
        <w:t xml:space="preserve">In the Attachments window, select the attachment you want to view. </w:t>
      </w:r>
      <w:r w:rsidR="00C112B6">
        <w:t xml:space="preserve"> </w:t>
      </w:r>
      <w:r>
        <w:t>If the attachment</w:t>
      </w:r>
      <w:r w:rsidR="00C112B6">
        <w:t xml:space="preserve"> </w:t>
      </w:r>
      <w:r>
        <w:t>does not automatically display in the document block, select the Open Document button</w:t>
      </w:r>
      <w:r w:rsidR="00C112B6">
        <w:t xml:space="preserve"> </w:t>
      </w:r>
      <w:r>
        <w:t>to view the document in a browser.</w:t>
      </w:r>
    </w:p>
    <w:p w:rsidR="00644E3A" w:rsidRPr="00CC6456" w:rsidRDefault="00644E3A" w:rsidP="00CC6456">
      <w:pPr>
        <w:spacing w:after="0"/>
        <w:rPr>
          <w:rFonts w:asciiTheme="majorHAnsi" w:hAnsiTheme="majorHAnsi"/>
          <w:b/>
          <w:color w:val="4F81BD" w:themeColor="accent1"/>
        </w:rPr>
      </w:pPr>
      <w:r w:rsidRPr="00604C69">
        <w:rPr>
          <w:rFonts w:asciiTheme="majorHAnsi" w:hAnsiTheme="majorHAnsi"/>
          <w:b/>
          <w:color w:val="4F81BD" w:themeColor="accent1"/>
        </w:rPr>
        <w:t>To delete a record’s attachment:</w:t>
      </w:r>
    </w:p>
    <w:p w:rsidR="00644E3A" w:rsidRDefault="00644E3A" w:rsidP="00486582">
      <w:pPr>
        <w:pStyle w:val="ListParagraph"/>
        <w:numPr>
          <w:ilvl w:val="0"/>
          <w:numId w:val="10"/>
        </w:numPr>
        <w:spacing w:after="0"/>
      </w:pPr>
      <w:r>
        <w:t>In the Attachments window, select the document to delete.</w:t>
      </w:r>
    </w:p>
    <w:p w:rsidR="00644E3A" w:rsidRDefault="00644E3A" w:rsidP="00486582">
      <w:pPr>
        <w:pStyle w:val="ListParagraph"/>
        <w:numPr>
          <w:ilvl w:val="0"/>
          <w:numId w:val="10"/>
        </w:numPr>
      </w:pPr>
      <w:r>
        <w:t>Choose Delete from the Edit menu.</w:t>
      </w:r>
    </w:p>
    <w:p w:rsidR="00644E3A" w:rsidRDefault="00644E3A" w:rsidP="00486582">
      <w:pPr>
        <w:pStyle w:val="ListParagraph"/>
        <w:numPr>
          <w:ilvl w:val="0"/>
          <w:numId w:val="10"/>
        </w:numPr>
      </w:pPr>
      <w:r>
        <w:t xml:space="preserve">Select </w:t>
      </w:r>
      <w:r w:rsidR="000D540C">
        <w:t xml:space="preserve">the </w:t>
      </w:r>
      <w:r>
        <w:t>Document and</w:t>
      </w:r>
      <w:r w:rsidR="002E599A">
        <w:t xml:space="preserve"> </w:t>
      </w:r>
      <w:r>
        <w:t>Attachment</w:t>
      </w:r>
      <w:r w:rsidR="000D540C">
        <w:t xml:space="preserve"> button</w:t>
      </w:r>
      <w:r>
        <w:t>.</w:t>
      </w:r>
    </w:p>
    <w:p w:rsidR="00644E3A" w:rsidRDefault="0043726E" w:rsidP="00FD64A2">
      <w:pPr>
        <w:pStyle w:val="Heading2"/>
      </w:pPr>
      <w:bookmarkStart w:id="30" w:name="_Toc322528532"/>
      <w:r>
        <w:t>Folder Tools</w:t>
      </w:r>
      <w:bookmarkEnd w:id="30"/>
    </w:p>
    <w:p w:rsidR="00644E3A" w:rsidRDefault="00A220DE" w:rsidP="00644E3A">
      <w:r>
        <w:t>You can customize the layout of the Product Issue and Product Issue Communications results windows</w:t>
      </w:r>
      <w:r w:rsidR="00644E3A">
        <w:t>, such as:</w:t>
      </w:r>
    </w:p>
    <w:p w:rsidR="00644E3A" w:rsidRDefault="00644E3A" w:rsidP="00486582">
      <w:pPr>
        <w:pStyle w:val="ListParagraph"/>
        <w:numPr>
          <w:ilvl w:val="0"/>
          <w:numId w:val="11"/>
        </w:numPr>
      </w:pPr>
      <w:r>
        <w:t xml:space="preserve">Columns </w:t>
      </w:r>
      <w:r w:rsidR="00A220DE">
        <w:t xml:space="preserve">and records </w:t>
      </w:r>
      <w:r>
        <w:t>displayed</w:t>
      </w:r>
    </w:p>
    <w:p w:rsidR="00644E3A" w:rsidRDefault="00644E3A" w:rsidP="00486582">
      <w:pPr>
        <w:pStyle w:val="ListParagraph"/>
        <w:numPr>
          <w:ilvl w:val="0"/>
          <w:numId w:val="11"/>
        </w:numPr>
      </w:pPr>
      <w:r>
        <w:t>Width of columns displayed</w:t>
      </w:r>
    </w:p>
    <w:p w:rsidR="00644E3A" w:rsidRDefault="00644E3A" w:rsidP="00486582">
      <w:pPr>
        <w:pStyle w:val="ListParagraph"/>
        <w:numPr>
          <w:ilvl w:val="0"/>
          <w:numId w:val="11"/>
        </w:numPr>
      </w:pPr>
      <w:r>
        <w:t>Sequence of columns</w:t>
      </w:r>
    </w:p>
    <w:p w:rsidR="00644E3A" w:rsidRDefault="00644E3A" w:rsidP="00486582">
      <w:pPr>
        <w:pStyle w:val="ListParagraph"/>
        <w:numPr>
          <w:ilvl w:val="0"/>
          <w:numId w:val="11"/>
        </w:numPr>
      </w:pPr>
      <w:r>
        <w:t>Prompts associated with columns</w:t>
      </w:r>
    </w:p>
    <w:p w:rsidR="00300B80" w:rsidRDefault="00300B80" w:rsidP="00644E3A">
      <w:r>
        <w:t xml:space="preserve"> You can define a query, customize the layout of the form columns, and then save the query and layout in a folder definition that can be retrieved later.</w:t>
      </w:r>
    </w:p>
    <w:p w:rsidR="00FB0F12" w:rsidRPr="00C6733B" w:rsidRDefault="00FB0F12" w:rsidP="009A558E">
      <w:pPr>
        <w:spacing w:after="0"/>
        <w:rPr>
          <w:rFonts w:asciiTheme="majorHAnsi" w:hAnsiTheme="majorHAnsi"/>
          <w:b/>
          <w:color w:val="4F81BD" w:themeColor="accent1"/>
        </w:rPr>
      </w:pPr>
      <w:r w:rsidRPr="00C6733B">
        <w:rPr>
          <w:rFonts w:asciiTheme="majorHAnsi" w:hAnsiTheme="majorHAnsi"/>
          <w:b/>
          <w:color w:val="4F81BD" w:themeColor="accent1"/>
        </w:rPr>
        <w:t>Customizing the Layout</w:t>
      </w:r>
    </w:p>
    <w:p w:rsidR="00FB0F12" w:rsidRDefault="00FB0F12" w:rsidP="009A558E">
      <w:pPr>
        <w:spacing w:after="0"/>
      </w:pPr>
      <w:r>
        <w:lastRenderedPageBreak/>
        <w:t xml:space="preserve">Use the Folder menu or the Folder Tools window to customize the folder layout. </w:t>
      </w:r>
      <w:r w:rsidR="00884366">
        <w:t xml:space="preserve"> </w:t>
      </w:r>
      <w:r>
        <w:t>Some layout changes can be made using the mouse. For example:</w:t>
      </w:r>
    </w:p>
    <w:p w:rsidR="00FB0F12" w:rsidRDefault="00FB0F12" w:rsidP="00486582">
      <w:pPr>
        <w:pStyle w:val="ListParagraph"/>
        <w:numPr>
          <w:ilvl w:val="0"/>
          <w:numId w:val="12"/>
        </w:numPr>
      </w:pPr>
      <w:r>
        <w:t>Change the width of a column by dragging the column's border.</w:t>
      </w:r>
    </w:p>
    <w:p w:rsidR="00FB0F12" w:rsidRDefault="00FB0F12" w:rsidP="00486582">
      <w:pPr>
        <w:pStyle w:val="ListParagraph"/>
        <w:numPr>
          <w:ilvl w:val="0"/>
          <w:numId w:val="12"/>
        </w:numPr>
      </w:pPr>
      <w:r>
        <w:t>Change the sequence of a column by dragging the column's heading to a new position.</w:t>
      </w:r>
    </w:p>
    <w:p w:rsidR="00FB0F12" w:rsidRDefault="00FB0F12" w:rsidP="00486582">
      <w:pPr>
        <w:pStyle w:val="ListParagraph"/>
        <w:numPr>
          <w:ilvl w:val="0"/>
          <w:numId w:val="12"/>
        </w:numPr>
      </w:pPr>
      <w:r>
        <w:t xml:space="preserve">Change the name of a column by using the right mouse button on the column's heading. </w:t>
      </w:r>
      <w:r w:rsidR="00884366">
        <w:t xml:space="preserve"> </w:t>
      </w:r>
      <w:r>
        <w:t xml:space="preserve">A window prompts you for the new name. </w:t>
      </w:r>
    </w:p>
    <w:p w:rsidR="00FB0F12" w:rsidRDefault="00FB0F12" w:rsidP="00FB0F12">
      <w:r>
        <w:t>To access the Folder Tools window</w:t>
      </w:r>
      <w:r w:rsidR="00C6733B">
        <w:t>, s</w:t>
      </w:r>
      <w:r>
        <w:t>elect the Folder Tools toolbar icon</w:t>
      </w:r>
      <w:r w:rsidR="00C6733B">
        <w:rPr>
          <w:noProof/>
        </w:rPr>
        <w:drawing>
          <wp:inline distT="0" distB="0" distL="0" distR="0">
            <wp:extent cx="187987" cy="137160"/>
            <wp:effectExtent l="19050" t="0" r="2513"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l="37869" t="5104" r="59876" b="92812"/>
                    <a:stretch>
                      <a:fillRect/>
                    </a:stretch>
                  </pic:blipFill>
                  <pic:spPr bwMode="auto">
                    <a:xfrm>
                      <a:off x="0" y="0"/>
                      <a:ext cx="187987" cy="137160"/>
                    </a:xfrm>
                    <a:prstGeom prst="rect">
                      <a:avLst/>
                    </a:prstGeom>
                    <a:noFill/>
                    <a:ln w="9525">
                      <a:noFill/>
                      <a:miter lim="800000"/>
                      <a:headEnd/>
                      <a:tailEnd/>
                    </a:ln>
                  </pic:spPr>
                </pic:pic>
              </a:graphicData>
            </a:graphic>
          </wp:inline>
        </w:drawing>
      </w:r>
      <w:r>
        <w:t>, or choose Folder Tools from the Folder menu.</w:t>
      </w:r>
    </w:p>
    <w:p w:rsidR="00644E3A" w:rsidRPr="009A558E" w:rsidRDefault="00644E3A" w:rsidP="009A558E">
      <w:pPr>
        <w:spacing w:after="0"/>
        <w:rPr>
          <w:rFonts w:asciiTheme="majorHAnsi" w:hAnsiTheme="majorHAnsi"/>
          <w:b/>
          <w:color w:val="4F81BD" w:themeColor="accent1"/>
        </w:rPr>
      </w:pPr>
      <w:r w:rsidRPr="009A558E">
        <w:rPr>
          <w:rFonts w:asciiTheme="majorHAnsi" w:hAnsiTheme="majorHAnsi"/>
          <w:b/>
          <w:color w:val="4F81BD" w:themeColor="accent1"/>
        </w:rPr>
        <w:t xml:space="preserve">Defining </w:t>
      </w:r>
      <w:r w:rsidR="009A558E" w:rsidRPr="009A558E">
        <w:rPr>
          <w:rFonts w:asciiTheme="majorHAnsi" w:hAnsiTheme="majorHAnsi"/>
          <w:b/>
          <w:color w:val="4F81BD" w:themeColor="accent1"/>
        </w:rPr>
        <w:t xml:space="preserve">a </w:t>
      </w:r>
      <w:r w:rsidRPr="009A558E">
        <w:rPr>
          <w:rFonts w:asciiTheme="majorHAnsi" w:hAnsiTheme="majorHAnsi"/>
          <w:b/>
          <w:color w:val="4F81BD" w:themeColor="accent1"/>
        </w:rPr>
        <w:t>Query</w:t>
      </w:r>
    </w:p>
    <w:p w:rsidR="00644E3A" w:rsidRPr="0040799B" w:rsidRDefault="00644E3A" w:rsidP="009A558E">
      <w:pPr>
        <w:spacing w:after="0"/>
        <w:rPr>
          <w:rFonts w:asciiTheme="majorHAnsi" w:hAnsiTheme="majorHAnsi"/>
          <w:b/>
          <w:i/>
          <w:color w:val="4F81BD" w:themeColor="accent1"/>
        </w:rPr>
      </w:pPr>
      <w:r w:rsidRPr="0040799B">
        <w:rPr>
          <w:rFonts w:asciiTheme="majorHAnsi" w:hAnsiTheme="majorHAnsi"/>
          <w:b/>
          <w:i/>
          <w:color w:val="4F81BD" w:themeColor="accent1"/>
        </w:rPr>
        <w:t>To define query criteria for a folder:</w:t>
      </w:r>
    </w:p>
    <w:p w:rsidR="00644E3A" w:rsidRDefault="00644E3A" w:rsidP="00486582">
      <w:pPr>
        <w:pStyle w:val="ListParagraph"/>
        <w:numPr>
          <w:ilvl w:val="0"/>
          <w:numId w:val="13"/>
        </w:numPr>
      </w:pPr>
      <w:r>
        <w:t xml:space="preserve">Run a query, either by using the Find command or Query </w:t>
      </w:r>
      <w:r w:rsidR="00FA5A6F">
        <w:t>by</w:t>
      </w:r>
      <w:r>
        <w:t xml:space="preserve"> Example.</w:t>
      </w:r>
    </w:p>
    <w:p w:rsidR="00644E3A" w:rsidRDefault="00644E3A" w:rsidP="00486582">
      <w:pPr>
        <w:pStyle w:val="ListParagraph"/>
        <w:numPr>
          <w:ilvl w:val="0"/>
          <w:numId w:val="13"/>
        </w:numPr>
      </w:pPr>
      <w:r>
        <w:t>Save your query criteria by choosing Save As from the Folder menu.</w:t>
      </w:r>
    </w:p>
    <w:p w:rsidR="00644E3A" w:rsidRDefault="00644E3A" w:rsidP="00486582">
      <w:pPr>
        <w:pStyle w:val="ListParagraph"/>
        <w:numPr>
          <w:ilvl w:val="0"/>
          <w:numId w:val="13"/>
        </w:numPr>
      </w:pPr>
      <w:r>
        <w:t>Enter a name for the folder.</w:t>
      </w:r>
    </w:p>
    <w:p w:rsidR="00644E3A" w:rsidRDefault="00644E3A" w:rsidP="00486582">
      <w:pPr>
        <w:pStyle w:val="ListParagraph"/>
        <w:numPr>
          <w:ilvl w:val="0"/>
          <w:numId w:val="13"/>
        </w:numPr>
      </w:pPr>
      <w:r>
        <w:t>Select Always, Never, or Ask Each Time from the Autoquery option group to define how frequently to perform the saved query.</w:t>
      </w:r>
    </w:p>
    <w:p w:rsidR="00644E3A" w:rsidRDefault="00644E3A" w:rsidP="00486582">
      <w:pPr>
        <w:pStyle w:val="ListParagraph"/>
        <w:numPr>
          <w:ilvl w:val="0"/>
          <w:numId w:val="13"/>
        </w:numPr>
      </w:pPr>
      <w:r>
        <w:t>Select the Open as Default check box to set this folder definition as the default every time you navigate to this form.</w:t>
      </w:r>
    </w:p>
    <w:p w:rsidR="00644E3A" w:rsidRDefault="00644E3A" w:rsidP="00486582">
      <w:pPr>
        <w:pStyle w:val="ListParagraph"/>
        <w:numPr>
          <w:ilvl w:val="0"/>
          <w:numId w:val="13"/>
        </w:numPr>
      </w:pPr>
      <w:r>
        <w:t>Select the Public check box to allow other users to access your folder definition. Selecting Public does not enable other users to modify your folder.</w:t>
      </w:r>
    </w:p>
    <w:p w:rsidR="00644E3A" w:rsidRDefault="00644E3A" w:rsidP="00486582">
      <w:pPr>
        <w:pStyle w:val="ListParagraph"/>
        <w:numPr>
          <w:ilvl w:val="0"/>
          <w:numId w:val="13"/>
        </w:numPr>
      </w:pPr>
      <w:r>
        <w:t>Select the Include Query check box to include your query in the folder definition. If you do not select this check box, only the folder layout is saved.</w:t>
      </w:r>
    </w:p>
    <w:p w:rsidR="00644E3A" w:rsidRPr="0040799B" w:rsidRDefault="00644E3A" w:rsidP="0040799B">
      <w:pPr>
        <w:spacing w:after="0"/>
        <w:rPr>
          <w:rFonts w:asciiTheme="majorHAnsi" w:hAnsiTheme="majorHAnsi"/>
          <w:b/>
          <w:i/>
          <w:color w:val="4F81BD" w:themeColor="accent1"/>
        </w:rPr>
      </w:pPr>
      <w:r w:rsidRPr="0040799B">
        <w:rPr>
          <w:rFonts w:asciiTheme="majorHAnsi" w:hAnsiTheme="majorHAnsi"/>
          <w:b/>
          <w:i/>
          <w:color w:val="4F81BD" w:themeColor="accent1"/>
        </w:rPr>
        <w:t xml:space="preserve">    To view the query criteria for a folder:</w:t>
      </w:r>
    </w:p>
    <w:p w:rsidR="0040799B" w:rsidRDefault="00644E3A" w:rsidP="00F558EF">
      <w:pPr>
        <w:pStyle w:val="ListParagraph"/>
        <w:spacing w:after="0"/>
      </w:pPr>
      <w:r>
        <w:t>Choose View Query from the Folder menu.</w:t>
      </w:r>
    </w:p>
    <w:p w:rsidR="00644E3A" w:rsidRDefault="00644E3A" w:rsidP="0040799B">
      <w:pPr>
        <w:pStyle w:val="ListParagraph"/>
      </w:pPr>
      <w:r>
        <w:t>The Folder Query window displays the query used to retrieve the records displayed in the folder. An empty window indicates that t</w:t>
      </w:r>
      <w:r w:rsidR="0040799B">
        <w:t>he folder retrieves all records.</w:t>
      </w:r>
    </w:p>
    <w:p w:rsidR="00644E3A" w:rsidRPr="0040799B" w:rsidRDefault="0040799B" w:rsidP="0040799B">
      <w:pPr>
        <w:spacing w:after="0"/>
        <w:rPr>
          <w:rFonts w:asciiTheme="majorHAnsi" w:hAnsiTheme="majorHAnsi"/>
          <w:b/>
          <w:i/>
          <w:color w:val="4F81BD" w:themeColor="accent1"/>
        </w:rPr>
      </w:pPr>
      <w:r w:rsidRPr="0040799B">
        <w:rPr>
          <w:rFonts w:asciiTheme="majorHAnsi" w:hAnsiTheme="majorHAnsi"/>
          <w:b/>
          <w:i/>
          <w:color w:val="4F81BD" w:themeColor="accent1"/>
        </w:rPr>
        <w:t xml:space="preserve"> </w:t>
      </w:r>
      <w:r w:rsidR="00644E3A" w:rsidRPr="0040799B">
        <w:rPr>
          <w:rFonts w:asciiTheme="majorHAnsi" w:hAnsiTheme="majorHAnsi"/>
          <w:b/>
          <w:i/>
          <w:color w:val="4F81BD" w:themeColor="accent1"/>
        </w:rPr>
        <w:t>To reset the query criteria for a folder:</w:t>
      </w:r>
    </w:p>
    <w:p w:rsidR="00644E3A" w:rsidRDefault="00644E3A" w:rsidP="00486582">
      <w:pPr>
        <w:pStyle w:val="ListParagraph"/>
        <w:numPr>
          <w:ilvl w:val="0"/>
          <w:numId w:val="14"/>
        </w:numPr>
        <w:spacing w:after="0"/>
      </w:pPr>
      <w:r>
        <w:t xml:space="preserve">Choose Reset Query from the Folder menu. </w:t>
      </w:r>
    </w:p>
    <w:p w:rsidR="00644E3A" w:rsidRDefault="00644E3A" w:rsidP="0040799B">
      <w:pPr>
        <w:pStyle w:val="ListParagraph"/>
      </w:pPr>
      <w:r>
        <w:t>This clears the query from the current folder, but retains the current folder name and field layout.</w:t>
      </w:r>
    </w:p>
    <w:p w:rsidR="00644E3A" w:rsidRDefault="00644E3A" w:rsidP="00486582">
      <w:pPr>
        <w:pStyle w:val="ListParagraph"/>
        <w:numPr>
          <w:ilvl w:val="0"/>
          <w:numId w:val="14"/>
        </w:numPr>
      </w:pPr>
      <w:r>
        <w:t>Perform another query and choose Save from the Folder menu to save the new query to your current folder.</w:t>
      </w:r>
    </w:p>
    <w:p w:rsidR="00644E3A" w:rsidRDefault="00AE09A5" w:rsidP="00FD64A2">
      <w:pPr>
        <w:pStyle w:val="Heading2"/>
      </w:pPr>
      <w:bookmarkStart w:id="31" w:name="_Toc322528533"/>
      <w:r>
        <w:t>Reporting</w:t>
      </w:r>
      <w:bookmarkEnd w:id="31"/>
    </w:p>
    <w:p w:rsidR="00AE09A5" w:rsidRDefault="00AE09A5" w:rsidP="00FD64A2">
      <w:pPr>
        <w:pStyle w:val="Heading3"/>
      </w:pPr>
      <w:bookmarkStart w:id="32" w:name="_Toc322528534"/>
      <w:r>
        <w:t>Using the Quality Results ReportWriter</w:t>
      </w:r>
      <w:bookmarkEnd w:id="32"/>
    </w:p>
    <w:p w:rsidR="00644E3A" w:rsidRDefault="00644E3A" w:rsidP="00644E3A">
      <w:r>
        <w:t xml:space="preserve">You can create custom quality results reports using the Quality Results ReportWriter. </w:t>
      </w:r>
      <w:r w:rsidR="00AE09A5">
        <w:t xml:space="preserve"> </w:t>
      </w:r>
      <w:r>
        <w:t xml:space="preserve">You can include quality results for some or all collection plan elements. </w:t>
      </w:r>
      <w:r w:rsidR="00AE09A5">
        <w:t xml:space="preserve"> </w:t>
      </w:r>
      <w:r>
        <w:t>Results can be sequenced in any order that you choose.</w:t>
      </w:r>
    </w:p>
    <w:p w:rsidR="00644E3A" w:rsidRDefault="00644E3A" w:rsidP="00644E3A">
      <w:r>
        <w:lastRenderedPageBreak/>
        <w:t>You can use functions - sum, count, average, min, or max - to speci</w:t>
      </w:r>
      <w:r w:rsidR="00AE09A5">
        <w:t xml:space="preserve">fy how to group and process the </w:t>
      </w:r>
      <w:r>
        <w:t>quality results you include in your reports.</w:t>
      </w:r>
      <w:r w:rsidR="00AE09A5">
        <w:t xml:space="preserve"> </w:t>
      </w:r>
      <w:r>
        <w:t xml:space="preserve"> The data type - numeric, character, or date - of the chosen collection plan element determines what function or functions can be applied.</w:t>
      </w:r>
    </w:p>
    <w:p w:rsidR="00644E3A" w:rsidRDefault="00644E3A" w:rsidP="00644E3A">
      <w:r>
        <w:t xml:space="preserve">Report output can be saved to a file or sent to a printer. </w:t>
      </w:r>
      <w:r w:rsidR="00AE09A5">
        <w:t xml:space="preserve"> </w:t>
      </w:r>
      <w:r>
        <w:t xml:space="preserve">You can also export the raw results data that your reports are based upon. </w:t>
      </w:r>
      <w:r w:rsidR="00AE09A5">
        <w:t xml:space="preserve"> </w:t>
      </w:r>
      <w:r>
        <w:t>You can save the settings of a report so that users throughout your organization can use it.</w:t>
      </w:r>
    </w:p>
    <w:p w:rsidR="00E11F11" w:rsidRDefault="00644E3A" w:rsidP="00644E3A">
      <w:r>
        <w:t xml:space="preserve">You can optionally create custom reports using settings copied from another chart, descriptive statistic view, or custom report. </w:t>
      </w:r>
      <w:r w:rsidR="00AE09A5">
        <w:t xml:space="preserve"> </w:t>
      </w:r>
      <w:r>
        <w:t>Copying saved settings allows you to view the same subset of data in different ways.</w:t>
      </w:r>
    </w:p>
    <w:p w:rsidR="00553813" w:rsidRPr="00820EF1" w:rsidRDefault="00553813" w:rsidP="00820EF1">
      <w:pPr>
        <w:spacing w:after="0"/>
        <w:rPr>
          <w:rFonts w:asciiTheme="majorHAnsi" w:hAnsiTheme="majorHAnsi"/>
          <w:b/>
          <w:color w:val="4F81BD" w:themeColor="accent1"/>
        </w:rPr>
      </w:pPr>
      <w:r w:rsidRPr="00820EF1">
        <w:rPr>
          <w:rFonts w:asciiTheme="majorHAnsi" w:hAnsiTheme="majorHAnsi"/>
          <w:b/>
          <w:color w:val="4F81BD" w:themeColor="accent1"/>
        </w:rPr>
        <w:t>To create a quality results report:</w:t>
      </w:r>
    </w:p>
    <w:p w:rsidR="00553813" w:rsidRDefault="00820EF1" w:rsidP="00486582">
      <w:pPr>
        <w:pStyle w:val="ListParagraph"/>
        <w:numPr>
          <w:ilvl w:val="0"/>
          <w:numId w:val="15"/>
        </w:numPr>
        <w:spacing w:after="0"/>
      </w:pPr>
      <w:r>
        <w:t>In the NAEUS Technical Services responsibility, navigate to Product Issues&gt;Reports&gt;</w:t>
      </w:r>
      <w:r w:rsidR="00553813">
        <w:t>Qua</w:t>
      </w:r>
      <w:r>
        <w:t>lity Results ReportWriter</w:t>
      </w:r>
      <w:r w:rsidR="00553813">
        <w:t>.</w:t>
      </w:r>
    </w:p>
    <w:p w:rsidR="00820EF1" w:rsidRDefault="00553813" w:rsidP="00486582">
      <w:pPr>
        <w:pStyle w:val="ListParagraph"/>
        <w:numPr>
          <w:ilvl w:val="0"/>
          <w:numId w:val="15"/>
        </w:numPr>
      </w:pPr>
      <w:r>
        <w:t>Optionally, enter a Report Name.</w:t>
      </w:r>
    </w:p>
    <w:p w:rsidR="00553813" w:rsidRDefault="00553813" w:rsidP="00C36B14">
      <w:pPr>
        <w:pStyle w:val="ListParagraph"/>
      </w:pPr>
      <w:r>
        <w:t>To save your report and its parameters, you must enter a report name.</w:t>
      </w:r>
    </w:p>
    <w:p w:rsidR="00553813" w:rsidRDefault="00553813" w:rsidP="00486582">
      <w:pPr>
        <w:pStyle w:val="ListParagraph"/>
        <w:numPr>
          <w:ilvl w:val="0"/>
          <w:numId w:val="14"/>
        </w:numPr>
      </w:pPr>
      <w:r>
        <w:t>Select the Collection Plan.</w:t>
      </w:r>
    </w:p>
    <w:p w:rsidR="00553813" w:rsidRDefault="00553813" w:rsidP="00486582">
      <w:pPr>
        <w:pStyle w:val="ListParagraph"/>
        <w:numPr>
          <w:ilvl w:val="0"/>
          <w:numId w:val="14"/>
        </w:numPr>
      </w:pPr>
      <w:r>
        <w:t>Optionally, enter the Report Title.</w:t>
      </w:r>
    </w:p>
    <w:p w:rsidR="00553813" w:rsidRDefault="00553813" w:rsidP="00C36B14">
      <w:pPr>
        <w:pStyle w:val="ListParagraph"/>
      </w:pPr>
      <w:r>
        <w:t>The text you enter here is displayed on the report.</w:t>
      </w:r>
    </w:p>
    <w:p w:rsidR="00553813" w:rsidRDefault="00553813" w:rsidP="00486582">
      <w:pPr>
        <w:pStyle w:val="ListParagraph"/>
        <w:numPr>
          <w:ilvl w:val="0"/>
          <w:numId w:val="14"/>
        </w:numPr>
      </w:pPr>
      <w:r>
        <w:t>Optionally, enter the Report Description.</w:t>
      </w:r>
    </w:p>
    <w:p w:rsidR="00553813" w:rsidRDefault="00553813" w:rsidP="00486582">
      <w:pPr>
        <w:pStyle w:val="ListParagraph"/>
        <w:numPr>
          <w:ilvl w:val="0"/>
          <w:numId w:val="14"/>
        </w:numPr>
      </w:pPr>
      <w:r>
        <w:t>In the Reported Columns region, enter the column Sequence number.</w:t>
      </w:r>
    </w:p>
    <w:p w:rsidR="00553813" w:rsidRDefault="00553813" w:rsidP="00C36B14">
      <w:pPr>
        <w:pStyle w:val="ListParagraph"/>
      </w:pPr>
      <w:r>
        <w:t xml:space="preserve">The sequence number determines the columnar order </w:t>
      </w:r>
      <w:r w:rsidR="00820EF1">
        <w:t>of the collection plan elements</w:t>
      </w:r>
      <w:r w:rsidR="00C36B14">
        <w:t xml:space="preserve"> </w:t>
      </w:r>
      <w:r>
        <w:t>that appear on your report.</w:t>
      </w:r>
    </w:p>
    <w:p w:rsidR="00553813" w:rsidRDefault="00553813" w:rsidP="00486582">
      <w:pPr>
        <w:pStyle w:val="ListParagraph"/>
        <w:numPr>
          <w:ilvl w:val="0"/>
          <w:numId w:val="14"/>
        </w:numPr>
      </w:pPr>
      <w:r>
        <w:t>Select the collection plan element for the Reported Column.</w:t>
      </w:r>
    </w:p>
    <w:p w:rsidR="00553813" w:rsidRDefault="00553813" w:rsidP="00486582">
      <w:pPr>
        <w:pStyle w:val="ListParagraph"/>
        <w:numPr>
          <w:ilvl w:val="0"/>
          <w:numId w:val="14"/>
        </w:numPr>
      </w:pPr>
      <w:r>
        <w:t>Optionally, select a Function to use to process and group the results in the reported</w:t>
      </w:r>
      <w:r w:rsidR="00820EF1">
        <w:t xml:space="preserve"> </w:t>
      </w:r>
      <w:r>
        <w:t>column.</w:t>
      </w:r>
    </w:p>
    <w:p w:rsidR="00553813" w:rsidRDefault="00553813" w:rsidP="00486582">
      <w:pPr>
        <w:pStyle w:val="ListParagraph"/>
        <w:numPr>
          <w:ilvl w:val="0"/>
          <w:numId w:val="14"/>
        </w:numPr>
      </w:pPr>
      <w:r>
        <w:t>Optionally, check the Totals check box to create a column total at the bottom of</w:t>
      </w:r>
      <w:r w:rsidR="00820EF1">
        <w:t xml:space="preserve"> </w:t>
      </w:r>
      <w:r>
        <w:t>the report.</w:t>
      </w:r>
    </w:p>
    <w:p w:rsidR="00553813" w:rsidRDefault="00553813" w:rsidP="00C36B14">
      <w:pPr>
        <w:pStyle w:val="ListParagraph"/>
      </w:pPr>
      <w:r>
        <w:t>You can only total a reported column if it contains a numeric collection plan element.</w:t>
      </w:r>
    </w:p>
    <w:p w:rsidR="00553813" w:rsidRDefault="00553813" w:rsidP="00486582">
      <w:pPr>
        <w:pStyle w:val="ListParagraph"/>
        <w:numPr>
          <w:ilvl w:val="0"/>
          <w:numId w:val="14"/>
        </w:numPr>
      </w:pPr>
      <w:r>
        <w:t xml:space="preserve"> R</w:t>
      </w:r>
      <w:r w:rsidR="00820EF1">
        <w:t>epeat Steps 6-9</w:t>
      </w:r>
      <w:r>
        <w:t xml:space="preserve"> for each collection element you wish to include on your report.</w:t>
      </w:r>
    </w:p>
    <w:p w:rsidR="00820EF1" w:rsidRDefault="00820EF1" w:rsidP="00486582">
      <w:pPr>
        <w:pStyle w:val="ListParagraph"/>
        <w:numPr>
          <w:ilvl w:val="0"/>
          <w:numId w:val="14"/>
        </w:numPr>
      </w:pPr>
      <w:r>
        <w:t xml:space="preserve"> </w:t>
      </w:r>
      <w:r w:rsidR="00553813">
        <w:t xml:space="preserve">Navigate to the Show Results Where region </w:t>
      </w:r>
      <w:r>
        <w:t>and specify which quality results should be found.</w:t>
      </w:r>
    </w:p>
    <w:p w:rsidR="00553813" w:rsidRDefault="00553813" w:rsidP="00C36B14">
      <w:pPr>
        <w:pStyle w:val="ListParagraph"/>
      </w:pPr>
      <w:r>
        <w:t xml:space="preserve">If you do not select which quality results to report, </w:t>
      </w:r>
      <w:r w:rsidR="00820EF1">
        <w:t xml:space="preserve">all results associated with the </w:t>
      </w:r>
      <w:r>
        <w:t>collection plan are used.</w:t>
      </w:r>
    </w:p>
    <w:p w:rsidR="00553813" w:rsidRDefault="00820EF1" w:rsidP="00486582">
      <w:pPr>
        <w:pStyle w:val="ListParagraph"/>
        <w:numPr>
          <w:ilvl w:val="0"/>
          <w:numId w:val="14"/>
        </w:numPr>
      </w:pPr>
      <w:r>
        <w:t xml:space="preserve"> To process the report, c</w:t>
      </w:r>
      <w:r w:rsidR="00553813">
        <w:t>hoose the Submit Report button to launch a concurrent request to process the</w:t>
      </w:r>
      <w:r>
        <w:t xml:space="preserve"> </w:t>
      </w:r>
      <w:r w:rsidR="00553813">
        <w:t xml:space="preserve">report. </w:t>
      </w:r>
      <w:r>
        <w:t xml:space="preserve"> </w:t>
      </w:r>
      <w:r w:rsidR="00553813">
        <w:t>All quality results that meet the specified selection conditions ar</w:t>
      </w:r>
      <w:r>
        <w:t xml:space="preserve">e reported.  </w:t>
      </w:r>
      <w:r w:rsidR="00553813">
        <w:t>To save report settings</w:t>
      </w:r>
      <w:r>
        <w:t>, c</w:t>
      </w:r>
      <w:r w:rsidR="00553813">
        <w:t>hoose the Save Settings button to save the report settings.</w:t>
      </w:r>
    </w:p>
    <w:p w:rsidR="001F3E75" w:rsidRDefault="001F3E75" w:rsidP="00FD64A2">
      <w:pPr>
        <w:pStyle w:val="Heading3"/>
      </w:pPr>
      <w:bookmarkStart w:id="33" w:name="_Toc322528535"/>
      <w:r>
        <w:t>Discoverer</w:t>
      </w:r>
      <w:bookmarkEnd w:id="33"/>
    </w:p>
    <w:p w:rsidR="00583643" w:rsidRDefault="00583643" w:rsidP="00583643">
      <w:r>
        <w:t>You can create reports using the NAEUS Discoverer Report Writer responsibility.  Product issue data is located in the Quality Data Collection Analysis business area.  The Product Issues folder and Product Issues Communications folders are located within this business area.</w:t>
      </w:r>
    </w:p>
    <w:p w:rsidR="00583643" w:rsidRDefault="00583643" w:rsidP="00583643">
      <w:r>
        <w:rPr>
          <w:noProof/>
        </w:rPr>
        <w:lastRenderedPageBreak/>
        <w:drawing>
          <wp:inline distT="0" distB="0" distL="0" distR="0">
            <wp:extent cx="1745456" cy="1504950"/>
            <wp:effectExtent l="19050" t="0" r="7144"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r="70633" b="68337"/>
                    <a:stretch>
                      <a:fillRect/>
                    </a:stretch>
                  </pic:blipFill>
                  <pic:spPr bwMode="auto">
                    <a:xfrm>
                      <a:off x="0" y="0"/>
                      <a:ext cx="1745456" cy="1504950"/>
                    </a:xfrm>
                    <a:prstGeom prst="rect">
                      <a:avLst/>
                    </a:prstGeom>
                    <a:noFill/>
                    <a:ln w="9525">
                      <a:noFill/>
                      <a:miter lim="800000"/>
                      <a:headEnd/>
                      <a:tailEnd/>
                    </a:ln>
                  </pic:spPr>
                </pic:pic>
              </a:graphicData>
            </a:graphic>
          </wp:inline>
        </w:drawing>
      </w:r>
    </w:p>
    <w:p w:rsidR="00F7689C" w:rsidRDefault="00F7689C">
      <w:pPr>
        <w:rPr>
          <w:rFonts w:asciiTheme="majorHAnsi" w:eastAsiaTheme="majorEastAsia" w:hAnsiTheme="majorHAnsi" w:cstheme="majorBidi"/>
          <w:b/>
          <w:bCs/>
          <w:color w:val="365F91" w:themeColor="accent1" w:themeShade="BF"/>
          <w:sz w:val="28"/>
          <w:szCs w:val="28"/>
        </w:rPr>
      </w:pPr>
      <w:bookmarkStart w:id="34" w:name="_Toc320535258"/>
      <w:r>
        <w:br w:type="page"/>
      </w:r>
    </w:p>
    <w:p w:rsidR="00D8181E" w:rsidRDefault="00D8181E" w:rsidP="00D8181E">
      <w:pPr>
        <w:pStyle w:val="Heading1"/>
      </w:pPr>
      <w:bookmarkStart w:id="35" w:name="_Toc322528536"/>
      <w:bookmarkStart w:id="36" w:name="Part_II"/>
      <w:r>
        <w:lastRenderedPageBreak/>
        <w:t>Part II – Quality Issues and Corrective Actions</w:t>
      </w:r>
      <w:bookmarkEnd w:id="35"/>
    </w:p>
    <w:p w:rsidR="00D8181E" w:rsidRDefault="00D8181E" w:rsidP="00821D34">
      <w:pPr>
        <w:pStyle w:val="Heading2"/>
      </w:pPr>
      <w:bookmarkStart w:id="37" w:name="_Toc322528537"/>
      <w:bookmarkEnd w:id="36"/>
      <w:r>
        <w:t>Responsibilities</w:t>
      </w:r>
      <w:bookmarkEnd w:id="34"/>
      <w:bookmarkEnd w:id="37"/>
    </w:p>
    <w:p w:rsidR="00D8181E" w:rsidRDefault="00D8181E" w:rsidP="00D8181E">
      <w:r w:rsidRPr="003860E9">
        <w:t xml:space="preserve">An Oracle responsibility determines which applications functions a user can use, which reports and concurrent programs the user can run, and which data those reports and concurrent programs can access.  </w:t>
      </w:r>
      <w:r w:rsidR="00863E78" w:rsidRPr="003860E9">
        <w:t xml:space="preserve">Quality </w:t>
      </w:r>
      <w:r w:rsidR="00FA1CB5">
        <w:t>Engineer</w:t>
      </w:r>
      <w:r w:rsidR="00863E78" w:rsidRPr="003860E9">
        <w:t xml:space="preserve">, Quality Issue Owners, and Corrective Action owners </w:t>
      </w:r>
      <w:r w:rsidRPr="003860E9">
        <w:t>can access Electrical’s Quality functions, reports, and data usi</w:t>
      </w:r>
      <w:r w:rsidR="00863E78" w:rsidRPr="003860E9">
        <w:t xml:space="preserve">ng the “NAEUS Quality </w:t>
      </w:r>
      <w:r w:rsidR="00FA1CB5">
        <w:t>Engineer</w:t>
      </w:r>
      <w:r w:rsidRPr="003860E9">
        <w:t>” responsibility.</w:t>
      </w:r>
      <w:r w:rsidR="002E2E26" w:rsidRPr="003860E9">
        <w:t xml:space="preserve">  Quality Issue Action and Corrective Action Assignees do not need any specific Oracle responsibility to access and respond to Action Workflow Notifications.  The noti</w:t>
      </w:r>
      <w:r w:rsidR="006D6913">
        <w:t>fication will appear on the assignee’s Oracle Home</w:t>
      </w:r>
      <w:r w:rsidR="002E2E26" w:rsidRPr="003860E9">
        <w:t>page.</w:t>
      </w:r>
    </w:p>
    <w:p w:rsidR="00D8181E" w:rsidRDefault="00D8181E" w:rsidP="00821D34">
      <w:pPr>
        <w:pStyle w:val="Heading2"/>
      </w:pPr>
      <w:bookmarkStart w:id="38" w:name="_Toc320535259"/>
      <w:bookmarkStart w:id="39" w:name="_Toc322528538"/>
      <w:r w:rsidRPr="00E441DA">
        <w:t>Enter</w:t>
      </w:r>
      <w:r>
        <w:t>ing or Updating Quality</w:t>
      </w:r>
      <w:r w:rsidRPr="00E441DA">
        <w:t xml:space="preserve"> Issues</w:t>
      </w:r>
      <w:bookmarkEnd w:id="38"/>
      <w:bookmarkEnd w:id="39"/>
    </w:p>
    <w:p w:rsidR="00D8181E" w:rsidRDefault="00D8181E" w:rsidP="00D8181E">
      <w:r>
        <w:t xml:space="preserve">You can enter new or update existing Quality Issues in the “QUALITY ISSUES LOG” collection plan.  </w:t>
      </w:r>
      <w:r w:rsidRPr="001E54D4">
        <w:t>Deleti</w:t>
      </w:r>
      <w:r>
        <w:t>ng issues is disabled.</w:t>
      </w:r>
    </w:p>
    <w:p w:rsidR="00D8181E" w:rsidRDefault="00D8181E" w:rsidP="00821D34">
      <w:pPr>
        <w:pStyle w:val="Heading3"/>
      </w:pPr>
      <w:bookmarkStart w:id="40" w:name="_Toc320535260"/>
      <w:bookmarkStart w:id="41" w:name="_Toc322528539"/>
      <w:r>
        <w:t>To Enter Quality Issues:</w:t>
      </w:r>
      <w:bookmarkEnd w:id="40"/>
      <w:bookmarkEnd w:id="41"/>
    </w:p>
    <w:p w:rsidR="00D8181E" w:rsidRDefault="00D8181E" w:rsidP="00F9557B">
      <w:pPr>
        <w:pStyle w:val="ListParagraph"/>
        <w:numPr>
          <w:ilvl w:val="0"/>
          <w:numId w:val="43"/>
        </w:numPr>
      </w:pPr>
      <w:r>
        <w:t xml:space="preserve">In the NAEUS Quality </w:t>
      </w:r>
      <w:r w:rsidR="00FA1CB5">
        <w:t>Engineer</w:t>
      </w:r>
      <w:r>
        <w:t xml:space="preserve"> responsibility, navigate to Quality Issues&gt;Enter Quality Issues.</w:t>
      </w:r>
    </w:p>
    <w:p w:rsidR="00D8181E" w:rsidRDefault="00D8181E" w:rsidP="00F9557B">
      <w:pPr>
        <w:pStyle w:val="ListParagraph"/>
        <w:numPr>
          <w:ilvl w:val="0"/>
          <w:numId w:val="43"/>
        </w:numPr>
      </w:pPr>
      <w:r>
        <w:t>If prompted to select an Organization, select the PVO - NAEUS Validation Org.</w:t>
      </w:r>
    </w:p>
    <w:p w:rsidR="00D8181E" w:rsidRDefault="00D8181E" w:rsidP="00F9557B">
      <w:pPr>
        <w:pStyle w:val="ListParagraph"/>
        <w:numPr>
          <w:ilvl w:val="0"/>
          <w:numId w:val="43"/>
        </w:numPr>
      </w:pPr>
      <w:r>
        <w:t>In the Results region, enter the issue information.  You must enter values for mandatory (yellow) fields.</w:t>
      </w:r>
    </w:p>
    <w:tbl>
      <w:tblPr>
        <w:tblW w:w="4558" w:type="pct"/>
        <w:tblInd w:w="8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992"/>
        <w:gridCol w:w="5737"/>
      </w:tblGrid>
      <w:tr w:rsidR="00D8181E" w:rsidRPr="00312D72" w:rsidTr="00821D34">
        <w:trPr>
          <w:trHeight w:val="300"/>
        </w:trPr>
        <w:tc>
          <w:tcPr>
            <w:tcW w:w="1714" w:type="pct"/>
            <w:shd w:val="clear" w:color="auto" w:fill="auto"/>
            <w:noWrap/>
            <w:hideMark/>
          </w:tcPr>
          <w:p w:rsidR="00D8181E" w:rsidRPr="00312D72" w:rsidRDefault="00D8181E" w:rsidP="00821D34">
            <w:pPr>
              <w:spacing w:after="0" w:line="240" w:lineRule="auto"/>
              <w:rPr>
                <w:rFonts w:ascii="Calibri" w:eastAsia="Times New Roman" w:hAnsi="Calibri" w:cs="Times New Roman"/>
                <w:b/>
                <w:color w:val="000000"/>
              </w:rPr>
            </w:pPr>
            <w:r w:rsidRPr="00312D72">
              <w:rPr>
                <w:rFonts w:ascii="Calibri" w:eastAsia="Times New Roman" w:hAnsi="Calibri" w:cs="Times New Roman"/>
                <w:b/>
                <w:color w:val="000000"/>
              </w:rPr>
              <w:t>Field Name</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b/>
                <w:color w:val="000000"/>
              </w:rPr>
            </w:pPr>
            <w:r w:rsidRPr="00312D72">
              <w:rPr>
                <w:rFonts w:ascii="Calibri" w:eastAsia="Times New Roman" w:hAnsi="Calibri" w:cs="Times New Roman"/>
                <w:b/>
                <w:color w:val="000000"/>
              </w:rPr>
              <w:t>Description</w:t>
            </w:r>
          </w:p>
        </w:tc>
      </w:tr>
      <w:tr w:rsidR="00D8181E" w:rsidRPr="00312D72" w:rsidTr="00821D34">
        <w:trPr>
          <w:trHeight w:val="300"/>
        </w:trPr>
        <w:tc>
          <w:tcPr>
            <w:tcW w:w="1714" w:type="pct"/>
            <w:shd w:val="clear" w:color="auto" w:fill="FFFF99"/>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Issue Number</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A system generated number.</w:t>
            </w:r>
          </w:p>
        </w:tc>
      </w:tr>
      <w:tr w:rsidR="00D8181E" w:rsidRPr="00312D72" w:rsidTr="00821D34">
        <w:trPr>
          <w:trHeight w:val="300"/>
        </w:trPr>
        <w:tc>
          <w:tcPr>
            <w:tcW w:w="1714"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Customer</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The customer's name.</w:t>
            </w:r>
          </w:p>
        </w:tc>
      </w:tr>
      <w:tr w:rsidR="00D8181E" w:rsidRPr="00312D72" w:rsidTr="00821D34">
        <w:trPr>
          <w:trHeight w:val="300"/>
        </w:trPr>
        <w:tc>
          <w:tcPr>
            <w:tcW w:w="1714"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Customer Contact Name</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The customer's contact name.</w:t>
            </w:r>
          </w:p>
        </w:tc>
      </w:tr>
      <w:tr w:rsidR="00D8181E" w:rsidRPr="00312D72" w:rsidTr="00821D34">
        <w:trPr>
          <w:trHeight w:val="300"/>
        </w:trPr>
        <w:tc>
          <w:tcPr>
            <w:tcW w:w="1714"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Customer Contact Email</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The customer's contact email address.</w:t>
            </w:r>
          </w:p>
        </w:tc>
      </w:tr>
      <w:tr w:rsidR="00D8181E" w:rsidRPr="00312D72" w:rsidTr="00821D34">
        <w:trPr>
          <w:trHeight w:val="300"/>
        </w:trPr>
        <w:tc>
          <w:tcPr>
            <w:tcW w:w="1714"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Customer Contact Phone</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The customer's contact phone number.</w:t>
            </w:r>
          </w:p>
        </w:tc>
      </w:tr>
      <w:tr w:rsidR="00D8181E" w:rsidRPr="00312D72" w:rsidTr="00821D34">
        <w:trPr>
          <w:trHeight w:val="300"/>
        </w:trPr>
        <w:tc>
          <w:tcPr>
            <w:tcW w:w="1714"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Issue Item</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Pr>
                <w:rFonts w:ascii="Calibri" w:eastAsia="Times New Roman" w:hAnsi="Calibri" w:cs="Times New Roman"/>
                <w:color w:val="000000"/>
              </w:rPr>
              <w:t>Item</w:t>
            </w:r>
            <w:r w:rsidRPr="00312D72">
              <w:rPr>
                <w:rFonts w:ascii="Calibri" w:eastAsia="Times New Roman" w:hAnsi="Calibri" w:cs="Times New Roman"/>
                <w:color w:val="000000"/>
              </w:rPr>
              <w:t xml:space="preserve"> number.</w:t>
            </w:r>
          </w:p>
        </w:tc>
      </w:tr>
      <w:tr w:rsidR="00D8181E" w:rsidRPr="00312D72" w:rsidTr="00821D34">
        <w:trPr>
          <w:trHeight w:val="300"/>
        </w:trPr>
        <w:tc>
          <w:tcPr>
            <w:tcW w:w="1714" w:type="pct"/>
            <w:shd w:val="clear" w:color="auto" w:fill="FFFF99"/>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Issue Description</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The description of t</w:t>
            </w:r>
            <w:r>
              <w:rPr>
                <w:rFonts w:ascii="Calibri" w:eastAsia="Times New Roman" w:hAnsi="Calibri" w:cs="Times New Roman"/>
                <w:color w:val="000000"/>
              </w:rPr>
              <w:t>he quality issue</w:t>
            </w:r>
            <w:r w:rsidRPr="00312D72">
              <w:rPr>
                <w:rFonts w:ascii="Calibri" w:eastAsia="Times New Roman" w:hAnsi="Calibri" w:cs="Times New Roman"/>
                <w:color w:val="000000"/>
              </w:rPr>
              <w:t>.</w:t>
            </w:r>
          </w:p>
        </w:tc>
      </w:tr>
      <w:tr w:rsidR="00D8181E" w:rsidRPr="00312D72" w:rsidTr="00821D34">
        <w:trPr>
          <w:trHeight w:val="300"/>
        </w:trPr>
        <w:tc>
          <w:tcPr>
            <w:tcW w:w="1714"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RMA Number</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RMA Number</w:t>
            </w:r>
            <w:r w:rsidR="00FA1CB5">
              <w:rPr>
                <w:rFonts w:ascii="Calibri" w:eastAsia="Times New Roman" w:hAnsi="Calibri" w:cs="Times New Roman"/>
                <w:color w:val="000000"/>
              </w:rPr>
              <w:t>.</w:t>
            </w:r>
          </w:p>
        </w:tc>
      </w:tr>
      <w:tr w:rsidR="00D8181E" w:rsidRPr="00312D72" w:rsidTr="00821D34">
        <w:trPr>
          <w:trHeight w:val="300"/>
        </w:trPr>
        <w:tc>
          <w:tcPr>
            <w:tcW w:w="1714"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Originator</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The name of the person entering the Quality Issue.</w:t>
            </w:r>
          </w:p>
        </w:tc>
      </w:tr>
      <w:tr w:rsidR="00D8181E" w:rsidRPr="00312D72" w:rsidTr="00821D34">
        <w:trPr>
          <w:trHeight w:val="1614"/>
        </w:trPr>
        <w:tc>
          <w:tcPr>
            <w:tcW w:w="1714" w:type="pct"/>
            <w:shd w:val="clear" w:color="auto" w:fill="FFFF99"/>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Issue Status</w:t>
            </w:r>
          </w:p>
        </w:tc>
        <w:tc>
          <w:tcPr>
            <w:tcW w:w="3286" w:type="pct"/>
            <w:shd w:val="clear" w:color="auto" w:fill="auto"/>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 xml:space="preserve">The status of the Quality Issue.  The default value is "REQUIRES REVIEW".  After review by the Quality Department, the status should be changed to "OPEN" or "VOID".  When the inspection, segregation, and disposition </w:t>
            </w:r>
            <w:r>
              <w:rPr>
                <w:rFonts w:ascii="Calibri" w:eastAsia="Times New Roman" w:hAnsi="Calibri" w:cs="Times New Roman"/>
                <w:color w:val="000000"/>
              </w:rPr>
              <w:t>actions for the Quality Issue are</w:t>
            </w:r>
            <w:r w:rsidRPr="00312D72">
              <w:rPr>
                <w:rFonts w:ascii="Calibri" w:eastAsia="Times New Roman" w:hAnsi="Calibri" w:cs="Times New Roman"/>
                <w:color w:val="000000"/>
              </w:rPr>
              <w:t xml:space="preserve"> comple</w:t>
            </w:r>
            <w:r>
              <w:rPr>
                <w:rFonts w:ascii="Calibri" w:eastAsia="Times New Roman" w:hAnsi="Calibri" w:cs="Times New Roman"/>
                <w:color w:val="000000"/>
              </w:rPr>
              <w:t>te, the status should be change</w:t>
            </w:r>
            <w:r w:rsidRPr="00312D72">
              <w:rPr>
                <w:rFonts w:ascii="Calibri" w:eastAsia="Times New Roman" w:hAnsi="Calibri" w:cs="Times New Roman"/>
                <w:color w:val="000000"/>
              </w:rPr>
              <w:t>d</w:t>
            </w:r>
            <w:r>
              <w:rPr>
                <w:rFonts w:ascii="Calibri" w:eastAsia="Times New Roman" w:hAnsi="Calibri" w:cs="Times New Roman"/>
                <w:color w:val="000000"/>
              </w:rPr>
              <w:t xml:space="preserve"> </w:t>
            </w:r>
            <w:r w:rsidRPr="00312D72">
              <w:rPr>
                <w:rFonts w:ascii="Calibri" w:eastAsia="Times New Roman" w:hAnsi="Calibri" w:cs="Times New Roman"/>
                <w:color w:val="000000"/>
              </w:rPr>
              <w:t>to "CLOSED".</w:t>
            </w:r>
          </w:p>
        </w:tc>
      </w:tr>
      <w:tr w:rsidR="00D8181E" w:rsidRPr="00312D72" w:rsidTr="00821D34">
        <w:trPr>
          <w:trHeight w:val="300"/>
        </w:trPr>
        <w:tc>
          <w:tcPr>
            <w:tcW w:w="1714"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Opened Date</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Automatically populated with the date when the Issue Status is set to "OPEN".</w:t>
            </w:r>
          </w:p>
        </w:tc>
      </w:tr>
      <w:tr w:rsidR="00D8181E" w:rsidRPr="00312D72" w:rsidTr="00821D34">
        <w:trPr>
          <w:trHeight w:val="300"/>
        </w:trPr>
        <w:tc>
          <w:tcPr>
            <w:tcW w:w="1714"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Issue Owner</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The person responsible for resolution of the Quality Issue.</w:t>
            </w:r>
            <w:r>
              <w:rPr>
                <w:rFonts w:ascii="Calibri" w:eastAsia="Times New Roman" w:hAnsi="Calibri" w:cs="Times New Roman"/>
                <w:color w:val="000000"/>
              </w:rPr>
              <w:t xml:space="preserve">  Oracle will send an email to the Issue Owner to notify them of the assignment.</w:t>
            </w:r>
          </w:p>
        </w:tc>
      </w:tr>
      <w:tr w:rsidR="00D8181E" w:rsidRPr="00312D72" w:rsidTr="00821D34">
        <w:trPr>
          <w:trHeight w:val="300"/>
        </w:trPr>
        <w:tc>
          <w:tcPr>
            <w:tcW w:w="1714" w:type="pct"/>
            <w:shd w:val="clear" w:color="auto" w:fill="auto"/>
            <w:noWrap/>
            <w:hideMark/>
          </w:tcPr>
          <w:p w:rsidR="00D8181E" w:rsidRPr="00312D72" w:rsidRDefault="00D8181E" w:rsidP="00FA1CB5">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 xml:space="preserve">Quality </w:t>
            </w:r>
            <w:r w:rsidR="00FA1CB5">
              <w:rPr>
                <w:rFonts w:ascii="Calibri" w:eastAsia="Times New Roman" w:hAnsi="Calibri" w:cs="Times New Roman"/>
                <w:color w:val="000000"/>
              </w:rPr>
              <w:t>Engineer</w:t>
            </w:r>
          </w:p>
        </w:tc>
        <w:tc>
          <w:tcPr>
            <w:tcW w:w="3286" w:type="pct"/>
            <w:shd w:val="clear" w:color="auto" w:fill="auto"/>
            <w:noWrap/>
            <w:hideMark/>
          </w:tcPr>
          <w:p w:rsidR="00D8181E" w:rsidRPr="00312D72" w:rsidRDefault="00D8181E" w:rsidP="00FA1CB5">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 xml:space="preserve">The name of Quality </w:t>
            </w:r>
            <w:r w:rsidR="00FA1CB5">
              <w:rPr>
                <w:rFonts w:ascii="Calibri" w:eastAsia="Times New Roman" w:hAnsi="Calibri" w:cs="Times New Roman"/>
                <w:color w:val="000000"/>
              </w:rPr>
              <w:t>Rep</w:t>
            </w:r>
            <w:r w:rsidRPr="00312D72">
              <w:rPr>
                <w:rFonts w:ascii="Calibri" w:eastAsia="Times New Roman" w:hAnsi="Calibri" w:cs="Times New Roman"/>
                <w:color w:val="000000"/>
              </w:rPr>
              <w:t xml:space="preserve"> </w:t>
            </w:r>
            <w:r>
              <w:rPr>
                <w:rFonts w:ascii="Calibri" w:eastAsia="Times New Roman" w:hAnsi="Calibri" w:cs="Times New Roman"/>
                <w:color w:val="000000"/>
              </w:rPr>
              <w:t>assigned to the Quality Issue.</w:t>
            </w:r>
          </w:p>
        </w:tc>
      </w:tr>
      <w:tr w:rsidR="00D8181E" w:rsidRPr="00312D72" w:rsidTr="00821D34">
        <w:trPr>
          <w:trHeight w:val="300"/>
        </w:trPr>
        <w:tc>
          <w:tcPr>
            <w:tcW w:w="1714"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lastRenderedPageBreak/>
              <w:t>Product Manager</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The name of the </w:t>
            </w:r>
            <w:r w:rsidRPr="00312D72">
              <w:rPr>
                <w:rFonts w:ascii="Calibri" w:eastAsia="Times New Roman" w:hAnsi="Calibri" w:cs="Times New Roman"/>
                <w:color w:val="000000"/>
              </w:rPr>
              <w:t>Product Manager</w:t>
            </w:r>
            <w:r>
              <w:rPr>
                <w:rFonts w:ascii="Calibri" w:eastAsia="Times New Roman" w:hAnsi="Calibri" w:cs="Times New Roman"/>
                <w:color w:val="000000"/>
              </w:rPr>
              <w:t xml:space="preserve"> assigned to the item.</w:t>
            </w:r>
          </w:p>
        </w:tc>
      </w:tr>
      <w:tr w:rsidR="00D8181E" w:rsidRPr="00312D72" w:rsidTr="00821D34">
        <w:trPr>
          <w:trHeight w:val="300"/>
        </w:trPr>
        <w:tc>
          <w:tcPr>
            <w:tcW w:w="1714"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Buyer</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Automatically populated with the name of the Buyer on the item in the Home Hub organization.</w:t>
            </w:r>
          </w:p>
        </w:tc>
      </w:tr>
      <w:tr w:rsidR="00D8181E" w:rsidRPr="00312D72" w:rsidTr="00821D34">
        <w:trPr>
          <w:trHeight w:val="300"/>
        </w:trPr>
        <w:tc>
          <w:tcPr>
            <w:tcW w:w="1714"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Cost Hub</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Pr>
                <w:rFonts w:ascii="Calibri" w:eastAsia="Times New Roman" w:hAnsi="Calibri" w:cs="Times New Roman"/>
                <w:color w:val="000000"/>
              </w:rPr>
              <w:t>Automatically pop</w:t>
            </w:r>
            <w:r w:rsidRPr="00312D72">
              <w:rPr>
                <w:rFonts w:ascii="Calibri" w:eastAsia="Times New Roman" w:hAnsi="Calibri" w:cs="Times New Roman"/>
                <w:color w:val="000000"/>
              </w:rPr>
              <w:t>u</w:t>
            </w:r>
            <w:r>
              <w:rPr>
                <w:rFonts w:ascii="Calibri" w:eastAsia="Times New Roman" w:hAnsi="Calibri" w:cs="Times New Roman"/>
                <w:color w:val="000000"/>
              </w:rPr>
              <w:t>l</w:t>
            </w:r>
            <w:r w:rsidRPr="00312D72">
              <w:rPr>
                <w:rFonts w:ascii="Calibri" w:eastAsia="Times New Roman" w:hAnsi="Calibri" w:cs="Times New Roman"/>
                <w:color w:val="000000"/>
              </w:rPr>
              <w:t>ated with the organization where the item is sourced from or made.</w:t>
            </w:r>
          </w:p>
        </w:tc>
      </w:tr>
      <w:tr w:rsidR="00D8181E" w:rsidRPr="00312D72" w:rsidTr="00821D34">
        <w:trPr>
          <w:trHeight w:val="300"/>
        </w:trPr>
        <w:tc>
          <w:tcPr>
            <w:tcW w:w="1714"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Home Hub</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Pr>
                <w:rFonts w:ascii="Calibri" w:eastAsia="Times New Roman" w:hAnsi="Calibri" w:cs="Times New Roman"/>
                <w:color w:val="000000"/>
              </w:rPr>
              <w:t>Automatically popul</w:t>
            </w:r>
            <w:r w:rsidRPr="00312D72">
              <w:rPr>
                <w:rFonts w:ascii="Calibri" w:eastAsia="Times New Roman" w:hAnsi="Calibri" w:cs="Times New Roman"/>
                <w:color w:val="000000"/>
              </w:rPr>
              <w:t>ated with the primary organization from which the item is shipped to the customer.</w:t>
            </w:r>
          </w:p>
        </w:tc>
      </w:tr>
      <w:tr w:rsidR="00D8181E" w:rsidRPr="00312D72" w:rsidTr="00821D34">
        <w:trPr>
          <w:trHeight w:val="300"/>
        </w:trPr>
        <w:tc>
          <w:tcPr>
            <w:tcW w:w="1714"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Sourcing Leader</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Pr>
                <w:rFonts w:ascii="Calibri" w:eastAsia="Times New Roman" w:hAnsi="Calibri" w:cs="Times New Roman"/>
                <w:color w:val="000000"/>
              </w:rPr>
              <w:t>Automatically popul</w:t>
            </w:r>
            <w:r w:rsidRPr="00312D72">
              <w:rPr>
                <w:rFonts w:ascii="Calibri" w:eastAsia="Times New Roman" w:hAnsi="Calibri" w:cs="Times New Roman"/>
                <w:color w:val="000000"/>
              </w:rPr>
              <w:t>ated with the name of the Sourcing Leader assigned to the item.</w:t>
            </w:r>
          </w:p>
        </w:tc>
      </w:tr>
      <w:tr w:rsidR="00D8181E" w:rsidRPr="00312D72" w:rsidTr="00821D34">
        <w:trPr>
          <w:trHeight w:val="300"/>
        </w:trPr>
        <w:tc>
          <w:tcPr>
            <w:tcW w:w="1714"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Sustaining Engineer</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The name of the </w:t>
            </w:r>
            <w:r w:rsidRPr="00312D72">
              <w:rPr>
                <w:rFonts w:ascii="Calibri" w:eastAsia="Times New Roman" w:hAnsi="Calibri" w:cs="Times New Roman"/>
                <w:color w:val="000000"/>
              </w:rPr>
              <w:t>Sustaining Engineer</w:t>
            </w:r>
            <w:r>
              <w:rPr>
                <w:rFonts w:ascii="Calibri" w:eastAsia="Times New Roman" w:hAnsi="Calibri" w:cs="Times New Roman"/>
                <w:color w:val="000000"/>
              </w:rPr>
              <w:t xml:space="preserve"> assigned to the item.</w:t>
            </w:r>
          </w:p>
        </w:tc>
      </w:tr>
      <w:tr w:rsidR="00D8181E" w:rsidRPr="00312D72" w:rsidTr="00821D34">
        <w:trPr>
          <w:trHeight w:val="300"/>
        </w:trPr>
        <w:tc>
          <w:tcPr>
            <w:tcW w:w="1714"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Closed Date</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Automatically populated with the date when the Issue Status is set to "CLOSED".</w:t>
            </w:r>
          </w:p>
        </w:tc>
      </w:tr>
      <w:tr w:rsidR="00D8181E" w:rsidRPr="00312D72" w:rsidTr="00821D34">
        <w:trPr>
          <w:trHeight w:val="300"/>
        </w:trPr>
        <w:tc>
          <w:tcPr>
            <w:tcW w:w="1714"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Log CAR</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Change from "No" to "Yes" when a Corrective Action should be created for the Quality Issue.</w:t>
            </w:r>
          </w:p>
        </w:tc>
      </w:tr>
      <w:tr w:rsidR="00D8181E" w:rsidRPr="00312D72" w:rsidTr="00821D34">
        <w:trPr>
          <w:trHeight w:val="300"/>
        </w:trPr>
        <w:tc>
          <w:tcPr>
            <w:tcW w:w="1714"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Related Items and Where Used</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Pr>
                <w:rFonts w:ascii="Calibri" w:eastAsia="Times New Roman" w:hAnsi="Calibri" w:cs="Times New Roman"/>
                <w:color w:val="000000"/>
              </w:rPr>
              <w:t>Information on r</w:t>
            </w:r>
            <w:r w:rsidRPr="00312D72">
              <w:rPr>
                <w:rFonts w:ascii="Calibri" w:eastAsia="Times New Roman" w:hAnsi="Calibri" w:cs="Times New Roman"/>
                <w:color w:val="000000"/>
              </w:rPr>
              <w:t xml:space="preserve">elated </w:t>
            </w:r>
            <w:r>
              <w:rPr>
                <w:rFonts w:ascii="Calibri" w:eastAsia="Times New Roman" w:hAnsi="Calibri" w:cs="Times New Roman"/>
                <w:color w:val="000000"/>
              </w:rPr>
              <w:t>i</w:t>
            </w:r>
            <w:r w:rsidRPr="00312D72">
              <w:rPr>
                <w:rFonts w:ascii="Calibri" w:eastAsia="Times New Roman" w:hAnsi="Calibri" w:cs="Times New Roman"/>
                <w:color w:val="000000"/>
              </w:rPr>
              <w:t xml:space="preserve">tems and </w:t>
            </w:r>
            <w:r>
              <w:rPr>
                <w:rFonts w:ascii="Calibri" w:eastAsia="Times New Roman" w:hAnsi="Calibri" w:cs="Times New Roman"/>
                <w:color w:val="000000"/>
              </w:rPr>
              <w:t>w</w:t>
            </w:r>
            <w:r w:rsidRPr="00312D72">
              <w:rPr>
                <w:rFonts w:ascii="Calibri" w:eastAsia="Times New Roman" w:hAnsi="Calibri" w:cs="Times New Roman"/>
                <w:color w:val="000000"/>
              </w:rPr>
              <w:t xml:space="preserve">here </w:t>
            </w:r>
            <w:r>
              <w:rPr>
                <w:rFonts w:ascii="Calibri" w:eastAsia="Times New Roman" w:hAnsi="Calibri" w:cs="Times New Roman"/>
                <w:color w:val="000000"/>
              </w:rPr>
              <w:t>the item is used.</w:t>
            </w:r>
          </w:p>
        </w:tc>
      </w:tr>
      <w:tr w:rsidR="00D8181E" w:rsidRPr="00312D72" w:rsidTr="00821D34">
        <w:trPr>
          <w:trHeight w:val="300"/>
        </w:trPr>
        <w:tc>
          <w:tcPr>
            <w:tcW w:w="1714"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Notes</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Pr>
                <w:rFonts w:ascii="Calibri" w:eastAsia="Times New Roman" w:hAnsi="Calibri" w:cs="Times New Roman"/>
                <w:color w:val="000000"/>
              </w:rPr>
              <w:t>Notes on the Quality Issue.</w:t>
            </w:r>
          </w:p>
        </w:tc>
      </w:tr>
    </w:tbl>
    <w:p w:rsidR="00D8181E" w:rsidRPr="00690A1A" w:rsidRDefault="00D8181E" w:rsidP="00D8181E">
      <w:pPr>
        <w:ind w:left="720"/>
        <w:rPr>
          <w:color w:val="FF0000"/>
        </w:rPr>
      </w:pPr>
      <w:r w:rsidRPr="00690A1A">
        <w:rPr>
          <w:b/>
          <w:color w:val="FF0000"/>
        </w:rPr>
        <w:t>Tip</w:t>
      </w:r>
      <w:r w:rsidRPr="00690A1A">
        <w:rPr>
          <w:color w:val="FF0000"/>
        </w:rPr>
        <w:t xml:space="preserve">: Some fields are larger than they appear on the screen.  Position the cursor within the field and select Ctrl-E or click the Edit Field icon on the toolbar </w:t>
      </w:r>
      <w:r w:rsidRPr="00690A1A">
        <w:rPr>
          <w:noProof/>
          <w:color w:val="FF0000"/>
        </w:rPr>
        <w:drawing>
          <wp:inline distT="0" distB="0" distL="0" distR="0" wp14:anchorId="249EBBDE" wp14:editId="789A03BE">
            <wp:extent cx="194912" cy="13716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9346" t="4875" r="68137" b="92831"/>
                    <a:stretch>
                      <a:fillRect/>
                    </a:stretch>
                  </pic:blipFill>
                  <pic:spPr bwMode="auto">
                    <a:xfrm>
                      <a:off x="0" y="0"/>
                      <a:ext cx="194912" cy="137160"/>
                    </a:xfrm>
                    <a:prstGeom prst="rect">
                      <a:avLst/>
                    </a:prstGeom>
                    <a:noFill/>
                    <a:ln w="9525">
                      <a:noFill/>
                      <a:miter lim="800000"/>
                      <a:headEnd/>
                      <a:tailEnd/>
                    </a:ln>
                  </pic:spPr>
                </pic:pic>
              </a:graphicData>
            </a:graphic>
          </wp:inline>
        </w:drawing>
      </w:r>
      <w:r w:rsidRPr="00690A1A">
        <w:rPr>
          <w:color w:val="FF0000"/>
        </w:rPr>
        <w:t xml:space="preserve"> to view or update the entire field in a pop-up window.</w:t>
      </w:r>
    </w:p>
    <w:p w:rsidR="00D8181E" w:rsidRDefault="00D8181E" w:rsidP="00F9557B">
      <w:pPr>
        <w:pStyle w:val="ListParagraph"/>
        <w:numPr>
          <w:ilvl w:val="0"/>
          <w:numId w:val="43"/>
        </w:numPr>
      </w:pPr>
      <w:r>
        <w:t>Save your work.</w:t>
      </w:r>
    </w:p>
    <w:p w:rsidR="00D8181E" w:rsidRDefault="00D8181E" w:rsidP="00821D34">
      <w:pPr>
        <w:pStyle w:val="Heading3"/>
      </w:pPr>
      <w:bookmarkStart w:id="42" w:name="_To_Update_Quality"/>
      <w:bookmarkStart w:id="43" w:name="_Toc320535261"/>
      <w:bookmarkStart w:id="44" w:name="_Toc322528540"/>
      <w:bookmarkEnd w:id="42"/>
      <w:r>
        <w:t>To Update Quality Issues:</w:t>
      </w:r>
      <w:bookmarkEnd w:id="43"/>
      <w:bookmarkEnd w:id="44"/>
    </w:p>
    <w:p w:rsidR="00D8181E" w:rsidRDefault="00D8181E" w:rsidP="00486582">
      <w:pPr>
        <w:pStyle w:val="ListParagraph"/>
        <w:numPr>
          <w:ilvl w:val="0"/>
          <w:numId w:val="31"/>
        </w:numPr>
      </w:pPr>
      <w:r>
        <w:t>In the NAEUS Quality Engineer responsibility, navigate to Quality Issues&gt;Update Quality Issues.</w:t>
      </w:r>
    </w:p>
    <w:p w:rsidR="00D8181E" w:rsidRDefault="00D8181E" w:rsidP="00486582">
      <w:pPr>
        <w:pStyle w:val="ListParagraph"/>
        <w:numPr>
          <w:ilvl w:val="0"/>
          <w:numId w:val="31"/>
        </w:numPr>
      </w:pPr>
      <w:r>
        <w:t>If prompted to select an Organization, select the PVO - NAEUS Validation Org.</w:t>
      </w:r>
    </w:p>
    <w:p w:rsidR="00D8181E" w:rsidRDefault="00D8181E" w:rsidP="00486582">
      <w:pPr>
        <w:pStyle w:val="ListParagraph"/>
        <w:numPr>
          <w:ilvl w:val="0"/>
          <w:numId w:val="31"/>
        </w:numPr>
      </w:pPr>
      <w:r>
        <w:t>All of the issues are automatically displayed.</w:t>
      </w:r>
    </w:p>
    <w:p w:rsidR="00D8181E" w:rsidRDefault="00D8181E" w:rsidP="00486582">
      <w:pPr>
        <w:pStyle w:val="ListParagraph"/>
        <w:numPr>
          <w:ilvl w:val="0"/>
          <w:numId w:val="31"/>
        </w:numPr>
      </w:pPr>
      <w:r>
        <w:t>Select an issue, update it, and then save your work.</w:t>
      </w:r>
    </w:p>
    <w:p w:rsidR="00D8181E" w:rsidRPr="00970214" w:rsidRDefault="00D8181E" w:rsidP="00821D34">
      <w:pPr>
        <w:pStyle w:val="Heading4"/>
      </w:pPr>
      <w:bookmarkStart w:id="45" w:name="_Searching_for_Specific_1"/>
      <w:bookmarkStart w:id="46" w:name="_Toc320535262"/>
      <w:bookmarkEnd w:id="45"/>
      <w:r w:rsidRPr="00970214">
        <w:t xml:space="preserve">Searching for </w:t>
      </w:r>
      <w:r>
        <w:t>Specific I</w:t>
      </w:r>
      <w:r w:rsidRPr="00970214">
        <w:t>ssues</w:t>
      </w:r>
      <w:bookmarkEnd w:id="46"/>
    </w:p>
    <w:p w:rsidR="00D8181E" w:rsidRPr="00970214" w:rsidRDefault="00D8181E" w:rsidP="00D8181E">
      <w:pPr>
        <w:ind w:left="720"/>
      </w:pPr>
      <w:r>
        <w:t xml:space="preserve">To search for specific </w:t>
      </w:r>
      <w:r w:rsidRPr="00970214">
        <w:t xml:space="preserve">issues, use the </w:t>
      </w:r>
      <w:r w:rsidRPr="00970214">
        <w:rPr>
          <w:b/>
        </w:rPr>
        <w:t>Find</w:t>
      </w:r>
      <w:r w:rsidRPr="00970214">
        <w:t xml:space="preserve"> command or </w:t>
      </w:r>
      <w:r w:rsidRPr="00970214">
        <w:rPr>
          <w:b/>
        </w:rPr>
        <w:t>Query by Example</w:t>
      </w:r>
      <w:r w:rsidRPr="00970214">
        <w:t>.</w:t>
      </w:r>
    </w:p>
    <w:p w:rsidR="00D8181E" w:rsidRPr="00970214" w:rsidRDefault="00D8181E" w:rsidP="00D8181E">
      <w:pPr>
        <w:spacing w:after="0"/>
        <w:ind w:left="720"/>
        <w:rPr>
          <w:rFonts w:asciiTheme="majorHAnsi" w:hAnsiTheme="majorHAnsi"/>
          <w:b/>
          <w:i/>
          <w:color w:val="4F81BD" w:themeColor="accent1"/>
        </w:rPr>
      </w:pPr>
      <w:r w:rsidRPr="00970214">
        <w:rPr>
          <w:rFonts w:asciiTheme="majorHAnsi" w:hAnsiTheme="majorHAnsi"/>
          <w:b/>
          <w:i/>
          <w:color w:val="4F81BD" w:themeColor="accent1"/>
        </w:rPr>
        <w:t>The Find Command</w:t>
      </w:r>
    </w:p>
    <w:p w:rsidR="00D8181E" w:rsidRPr="00970214" w:rsidRDefault="00D8181E" w:rsidP="00486582">
      <w:pPr>
        <w:pStyle w:val="ListParagraph"/>
        <w:numPr>
          <w:ilvl w:val="0"/>
          <w:numId w:val="32"/>
        </w:numPr>
        <w:spacing w:after="0"/>
        <w:ind w:left="1440"/>
      </w:pPr>
      <w:r w:rsidRPr="00970214">
        <w:t>Position the cursor in any field in the Results region.  Choose Find... from the View menu or select the Find toolbar icon.  The Find Results window appears.</w:t>
      </w:r>
    </w:p>
    <w:p w:rsidR="00D8181E" w:rsidRPr="00970214" w:rsidRDefault="00D8181E" w:rsidP="00D8181E">
      <w:pPr>
        <w:pStyle w:val="ListParagraph"/>
        <w:ind w:left="1440"/>
      </w:pPr>
      <w:r w:rsidRPr="00970214">
        <w:rPr>
          <w:noProof/>
        </w:rPr>
        <w:drawing>
          <wp:inline distT="0" distB="0" distL="0" distR="0">
            <wp:extent cx="3506414" cy="1025396"/>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t="18900" r="41046" b="59532"/>
                    <a:stretch>
                      <a:fillRect/>
                    </a:stretch>
                  </pic:blipFill>
                  <pic:spPr bwMode="auto">
                    <a:xfrm>
                      <a:off x="0" y="0"/>
                      <a:ext cx="3506414" cy="1025396"/>
                    </a:xfrm>
                    <a:prstGeom prst="rect">
                      <a:avLst/>
                    </a:prstGeom>
                    <a:noFill/>
                    <a:ln w="9525">
                      <a:noFill/>
                      <a:miter lim="800000"/>
                      <a:headEnd/>
                      <a:tailEnd/>
                    </a:ln>
                  </pic:spPr>
                </pic:pic>
              </a:graphicData>
            </a:graphic>
          </wp:inline>
        </w:drawing>
      </w:r>
    </w:p>
    <w:p w:rsidR="00D8181E" w:rsidRPr="00970214" w:rsidRDefault="00D8181E" w:rsidP="00486582">
      <w:pPr>
        <w:pStyle w:val="ListParagraph"/>
        <w:numPr>
          <w:ilvl w:val="0"/>
          <w:numId w:val="32"/>
        </w:numPr>
        <w:ind w:left="1440"/>
      </w:pPr>
      <w:r w:rsidRPr="00970214">
        <w:t>Select the Collection Element (field) to use for your query.</w:t>
      </w:r>
    </w:p>
    <w:p w:rsidR="00D8181E" w:rsidRPr="00970214" w:rsidRDefault="00D8181E" w:rsidP="00486582">
      <w:pPr>
        <w:pStyle w:val="ListParagraph"/>
        <w:numPr>
          <w:ilvl w:val="0"/>
          <w:numId w:val="32"/>
        </w:numPr>
        <w:ind w:left="1440"/>
      </w:pPr>
      <w:r w:rsidRPr="00970214">
        <w:t>Select the query Condition (operator).</w:t>
      </w:r>
    </w:p>
    <w:p w:rsidR="00D8181E" w:rsidRPr="00970214" w:rsidRDefault="00D8181E" w:rsidP="00486582">
      <w:pPr>
        <w:pStyle w:val="ListParagraph"/>
        <w:numPr>
          <w:ilvl w:val="0"/>
          <w:numId w:val="32"/>
        </w:numPr>
        <w:ind w:left="1440"/>
      </w:pPr>
      <w:r w:rsidRPr="00970214">
        <w:lastRenderedPageBreak/>
        <w:t>If the condition selected requires a range, enter both the From and To value.  If the condition requires a single value, enter only the From value. If the condition (e.g., is entered) requires a null character, do not enter anything.</w:t>
      </w:r>
    </w:p>
    <w:p w:rsidR="00D8181E" w:rsidRPr="00970214" w:rsidRDefault="00D8181E" w:rsidP="00486582">
      <w:pPr>
        <w:pStyle w:val="ListParagraph"/>
        <w:numPr>
          <w:ilvl w:val="0"/>
          <w:numId w:val="32"/>
        </w:numPr>
        <w:ind w:left="1440"/>
      </w:pPr>
      <w:r w:rsidRPr="00970214">
        <w:t>Repeat steps 2 through 4 until all selection conditions are entered.</w:t>
      </w:r>
    </w:p>
    <w:p w:rsidR="00D8181E" w:rsidRPr="00970214" w:rsidRDefault="00D8181E" w:rsidP="00486582">
      <w:pPr>
        <w:pStyle w:val="ListParagraph"/>
        <w:numPr>
          <w:ilvl w:val="0"/>
          <w:numId w:val="32"/>
        </w:numPr>
        <w:ind w:left="1440"/>
      </w:pPr>
      <w:r w:rsidRPr="00970214">
        <w:t>Choose the Find button to display all results that meet the specified selection criteria.  Choose Clear to clear the current search criteria so you can enter new search criteria.</w:t>
      </w:r>
    </w:p>
    <w:p w:rsidR="00D8181E" w:rsidRPr="00970214" w:rsidRDefault="00D8181E" w:rsidP="00D8181E">
      <w:pPr>
        <w:spacing w:after="0"/>
        <w:ind w:left="720"/>
        <w:rPr>
          <w:rFonts w:asciiTheme="majorHAnsi" w:hAnsiTheme="majorHAnsi"/>
          <w:b/>
          <w:i/>
          <w:color w:val="4F81BD" w:themeColor="accent1"/>
        </w:rPr>
      </w:pPr>
      <w:r w:rsidRPr="00970214">
        <w:rPr>
          <w:rFonts w:asciiTheme="majorHAnsi" w:hAnsiTheme="majorHAnsi"/>
          <w:b/>
          <w:i/>
          <w:color w:val="4F81BD" w:themeColor="accent1"/>
        </w:rPr>
        <w:t>Query by Example</w:t>
      </w:r>
    </w:p>
    <w:p w:rsidR="00D8181E" w:rsidRPr="00970214" w:rsidRDefault="00D8181E" w:rsidP="00D8181E">
      <w:pPr>
        <w:spacing w:after="0"/>
        <w:ind w:left="720"/>
      </w:pPr>
      <w:r w:rsidRPr="00970214">
        <w:t>To retrieve a group of records based on more sophisticated search criteria than Find allows, use Query by Example.  The search criteria can include specific values, phrases containing wildcard characters, or query operators.</w:t>
      </w:r>
    </w:p>
    <w:p w:rsidR="00D8181E" w:rsidRPr="00970214" w:rsidRDefault="00D8181E" w:rsidP="00486582">
      <w:pPr>
        <w:pStyle w:val="ListParagraph"/>
        <w:numPr>
          <w:ilvl w:val="0"/>
          <w:numId w:val="33"/>
        </w:numPr>
        <w:ind w:left="1440"/>
      </w:pPr>
      <w:r w:rsidRPr="00970214">
        <w:t>Position the cursor in any field in the Results region.  From the View menu, choose Query by Example, then Enter or press the F11 key.</w:t>
      </w:r>
    </w:p>
    <w:p w:rsidR="00D8181E" w:rsidRPr="00970214" w:rsidRDefault="00D8181E" w:rsidP="00D8181E">
      <w:pPr>
        <w:pStyle w:val="ListParagraph"/>
        <w:ind w:left="1440"/>
      </w:pPr>
      <w:r w:rsidRPr="00970214">
        <w:t>This action switches your window from data entry mode to Enter Query mode.  Queryable fields are displayed in blue.</w:t>
      </w:r>
    </w:p>
    <w:p w:rsidR="00D8181E" w:rsidRPr="00970214" w:rsidRDefault="00D8181E" w:rsidP="00486582">
      <w:pPr>
        <w:pStyle w:val="ListParagraph"/>
        <w:numPr>
          <w:ilvl w:val="0"/>
          <w:numId w:val="33"/>
        </w:numPr>
        <w:ind w:left="1440"/>
      </w:pPr>
      <w:r w:rsidRPr="00970214">
        <w:t>Enter search criteria in the queryable fields (fields may be case-sensitive).  Use wildcard character (%) to represent any number of characters, and the underline (_) to represent a single character.  Query operators include = (equals), != (is not), &gt; (greater than), &gt;= (at least), &lt; (less than), &lt;= (at most) and #BETWEEN (between two values).</w:t>
      </w:r>
    </w:p>
    <w:p w:rsidR="00D8181E" w:rsidRPr="00970214" w:rsidRDefault="00D8181E" w:rsidP="00486582">
      <w:pPr>
        <w:pStyle w:val="ListParagraph"/>
        <w:numPr>
          <w:ilvl w:val="0"/>
          <w:numId w:val="33"/>
        </w:numPr>
        <w:ind w:left="1440"/>
      </w:pPr>
      <w:r w:rsidRPr="00970214">
        <w:t>To perform the search: From the View menu, choose Query by Example, then Run or press Ctrl+F11 keys.</w:t>
      </w:r>
    </w:p>
    <w:p w:rsidR="00D8181E" w:rsidRDefault="00D8181E" w:rsidP="00486582">
      <w:pPr>
        <w:pStyle w:val="ListParagraph"/>
        <w:numPr>
          <w:ilvl w:val="0"/>
          <w:numId w:val="33"/>
        </w:numPr>
        <w:ind w:left="1440"/>
      </w:pPr>
      <w:r w:rsidRPr="00970214">
        <w:t>To exit Enter Query mode without searching: From the View menu, choose Query by Example, then Cancel or press the F4 key.</w:t>
      </w:r>
    </w:p>
    <w:p w:rsidR="00D8181E" w:rsidRDefault="00D8181E" w:rsidP="00B25760">
      <w:pPr>
        <w:pStyle w:val="Heading2"/>
      </w:pPr>
      <w:bookmarkStart w:id="47" w:name="_Entering_or_Updating"/>
      <w:bookmarkStart w:id="48" w:name="_Toc320535263"/>
      <w:bookmarkStart w:id="49" w:name="_Toc322528541"/>
      <w:bookmarkStart w:id="50" w:name="_Hlk320194133"/>
      <w:bookmarkEnd w:id="47"/>
      <w:r w:rsidRPr="00E441DA">
        <w:t>Enter</w:t>
      </w:r>
      <w:r>
        <w:t>ing or Updating Quality</w:t>
      </w:r>
      <w:r w:rsidRPr="00E441DA">
        <w:t xml:space="preserve"> Issue</w:t>
      </w:r>
      <w:r>
        <w:t xml:space="preserve"> Actions</w:t>
      </w:r>
      <w:bookmarkEnd w:id="48"/>
      <w:bookmarkEnd w:id="49"/>
    </w:p>
    <w:bookmarkEnd w:id="50"/>
    <w:p w:rsidR="00D8181E" w:rsidRDefault="00D8181E" w:rsidP="00D8181E">
      <w:r>
        <w:t xml:space="preserve">For each record in the “QUALITY ISSUES LOG” collection plan, many action records can be created in the “QUALITY ISSUE ACTIONS” collection plan.  </w:t>
      </w:r>
      <w:r w:rsidRPr="001E54D4">
        <w:t>Deleti</w:t>
      </w:r>
      <w:r>
        <w:t>ng actions is disabled.</w:t>
      </w:r>
    </w:p>
    <w:p w:rsidR="00D8181E" w:rsidRDefault="00D8181E" w:rsidP="00B25760">
      <w:pPr>
        <w:pStyle w:val="Heading3"/>
      </w:pPr>
      <w:bookmarkStart w:id="51" w:name="_Toc320535264"/>
      <w:bookmarkStart w:id="52" w:name="_Toc322528542"/>
      <w:r>
        <w:t>To Enter Quality Issue Actions:</w:t>
      </w:r>
      <w:bookmarkEnd w:id="51"/>
      <w:bookmarkEnd w:id="52"/>
    </w:p>
    <w:p w:rsidR="00D8181E" w:rsidRDefault="00D8181E" w:rsidP="00486582">
      <w:pPr>
        <w:pStyle w:val="ListParagraph"/>
        <w:numPr>
          <w:ilvl w:val="0"/>
          <w:numId w:val="28"/>
        </w:numPr>
      </w:pPr>
      <w:r>
        <w:t>In the NAEUS Quality Engineer responsibility, navigate to Quality Issues&gt;Update Quality Issues.</w:t>
      </w:r>
    </w:p>
    <w:p w:rsidR="00D8181E" w:rsidRDefault="00D8181E" w:rsidP="00486582">
      <w:pPr>
        <w:pStyle w:val="ListParagraph"/>
        <w:numPr>
          <w:ilvl w:val="0"/>
          <w:numId w:val="28"/>
        </w:numPr>
      </w:pPr>
      <w:r>
        <w:t>If prompted to select an Organization, select the PVO - NAEUS Validation Org.</w:t>
      </w:r>
    </w:p>
    <w:p w:rsidR="00D8181E" w:rsidRDefault="00D8181E" w:rsidP="00486582">
      <w:pPr>
        <w:pStyle w:val="ListParagraph"/>
        <w:numPr>
          <w:ilvl w:val="0"/>
          <w:numId w:val="28"/>
        </w:numPr>
      </w:pPr>
      <w:r>
        <w:t xml:space="preserve">All of the </w:t>
      </w:r>
      <w:r w:rsidRPr="00353C96">
        <w:t>issues are automatically displayed.  To search for specific issues, see</w:t>
      </w:r>
      <w:r w:rsidRPr="0022197B">
        <w:rPr>
          <w:b/>
        </w:rPr>
        <w:t xml:space="preserve"> </w:t>
      </w:r>
      <w:hyperlink w:anchor="_Searching_for_Specific_1" w:history="1">
        <w:r>
          <w:rPr>
            <w:rStyle w:val="Hyperlink"/>
          </w:rPr>
          <w:t>Searching for Specific I</w:t>
        </w:r>
        <w:r w:rsidRPr="00353C96">
          <w:rPr>
            <w:rStyle w:val="Hyperlink"/>
          </w:rPr>
          <w:t>ssues.</w:t>
        </w:r>
      </w:hyperlink>
    </w:p>
    <w:p w:rsidR="00D8181E" w:rsidRDefault="00D8181E" w:rsidP="00486582">
      <w:pPr>
        <w:pStyle w:val="ListParagraph"/>
        <w:numPr>
          <w:ilvl w:val="0"/>
          <w:numId w:val="28"/>
        </w:numPr>
      </w:pPr>
      <w:r>
        <w:t>Position the cursor on an issue record.</w:t>
      </w:r>
    </w:p>
    <w:p w:rsidR="00D8181E" w:rsidRDefault="00D8181E" w:rsidP="00486582">
      <w:pPr>
        <w:pStyle w:val="ListParagraph"/>
        <w:numPr>
          <w:ilvl w:val="0"/>
          <w:numId w:val="28"/>
        </w:numPr>
      </w:pPr>
      <w:r>
        <w:t>Choose the “QUALITY ISSUE ACTIONS” plan from the Child Plan field pull down list.  (The Child Plan field initially appears empty.)</w:t>
      </w:r>
    </w:p>
    <w:p w:rsidR="00D8181E" w:rsidRDefault="00D8181E" w:rsidP="00486582">
      <w:pPr>
        <w:pStyle w:val="ListParagraph"/>
        <w:numPr>
          <w:ilvl w:val="0"/>
          <w:numId w:val="28"/>
        </w:numPr>
      </w:pPr>
      <w:r>
        <w:t>Select the Enter button.  The “QUALITY ISSUE ACTIONS” plan will open.</w:t>
      </w:r>
    </w:p>
    <w:p w:rsidR="00D8181E" w:rsidRDefault="00D8181E" w:rsidP="00486582">
      <w:pPr>
        <w:pStyle w:val="ListParagraph"/>
        <w:numPr>
          <w:ilvl w:val="0"/>
          <w:numId w:val="28"/>
        </w:numPr>
      </w:pPr>
      <w:r>
        <w:t>In the Results region, enter the action information.  You must enter values for mandatory (yellow) fields.</w:t>
      </w:r>
    </w:p>
    <w:tbl>
      <w:tblPr>
        <w:tblW w:w="4558" w:type="pct"/>
        <w:tblInd w:w="8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992"/>
        <w:gridCol w:w="5737"/>
      </w:tblGrid>
      <w:tr w:rsidR="00D8181E" w:rsidRPr="00312D72" w:rsidTr="00821D34">
        <w:trPr>
          <w:trHeight w:val="300"/>
        </w:trPr>
        <w:tc>
          <w:tcPr>
            <w:tcW w:w="1714" w:type="pct"/>
            <w:shd w:val="clear" w:color="auto" w:fill="auto"/>
            <w:noWrap/>
            <w:hideMark/>
          </w:tcPr>
          <w:p w:rsidR="00D8181E" w:rsidRPr="00312D72" w:rsidRDefault="00D8181E" w:rsidP="00821D34">
            <w:pPr>
              <w:spacing w:after="0" w:line="240" w:lineRule="auto"/>
              <w:rPr>
                <w:rFonts w:ascii="Calibri" w:eastAsia="Times New Roman" w:hAnsi="Calibri" w:cs="Times New Roman"/>
                <w:b/>
                <w:color w:val="000000"/>
              </w:rPr>
            </w:pPr>
            <w:r w:rsidRPr="00312D72">
              <w:rPr>
                <w:rFonts w:ascii="Calibri" w:eastAsia="Times New Roman" w:hAnsi="Calibri" w:cs="Times New Roman"/>
                <w:b/>
                <w:color w:val="000000"/>
              </w:rPr>
              <w:t>Field Name</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b/>
                <w:color w:val="000000"/>
              </w:rPr>
            </w:pPr>
            <w:r w:rsidRPr="00312D72">
              <w:rPr>
                <w:rFonts w:ascii="Calibri" w:eastAsia="Times New Roman" w:hAnsi="Calibri" w:cs="Times New Roman"/>
                <w:b/>
                <w:color w:val="000000"/>
              </w:rPr>
              <w:t>Description</w:t>
            </w:r>
          </w:p>
        </w:tc>
      </w:tr>
      <w:tr w:rsidR="00D8181E" w:rsidRPr="008E2893" w:rsidTr="00821D34">
        <w:trPr>
          <w:trHeight w:val="300"/>
        </w:trPr>
        <w:tc>
          <w:tcPr>
            <w:tcW w:w="1714" w:type="pct"/>
            <w:tcBorders>
              <w:top w:val="single" w:sz="6" w:space="0" w:color="auto"/>
              <w:left w:val="single" w:sz="4" w:space="0" w:color="auto"/>
              <w:bottom w:val="single" w:sz="6" w:space="0" w:color="auto"/>
              <w:right w:val="single" w:sz="6" w:space="0" w:color="auto"/>
            </w:tcBorders>
            <w:shd w:val="clear" w:color="auto" w:fill="FFFF99"/>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Issue Number Reference</w:t>
            </w:r>
          </w:p>
        </w:tc>
        <w:tc>
          <w:tcPr>
            <w:tcW w:w="3286" w:type="pct"/>
            <w:tcBorders>
              <w:top w:val="single" w:sz="6" w:space="0" w:color="auto"/>
              <w:left w:val="single" w:sz="6" w:space="0" w:color="auto"/>
              <w:bottom w:val="single" w:sz="6" w:space="0" w:color="auto"/>
              <w:right w:val="single" w:sz="4"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The Issue Number; copied from the Quality Issue Log.</w:t>
            </w:r>
          </w:p>
        </w:tc>
      </w:tr>
      <w:tr w:rsidR="00D8181E" w:rsidRPr="008E2893" w:rsidTr="00821D34">
        <w:trPr>
          <w:trHeight w:val="300"/>
        </w:trPr>
        <w:tc>
          <w:tcPr>
            <w:tcW w:w="1714" w:type="pct"/>
            <w:tcBorders>
              <w:top w:val="single" w:sz="6" w:space="0" w:color="auto"/>
              <w:left w:val="single" w:sz="4" w:space="0" w:color="auto"/>
              <w:bottom w:val="single" w:sz="6" w:space="0" w:color="auto"/>
              <w:right w:val="single" w:sz="6"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Issue Item</w:t>
            </w:r>
          </w:p>
        </w:tc>
        <w:tc>
          <w:tcPr>
            <w:tcW w:w="3286" w:type="pct"/>
            <w:tcBorders>
              <w:top w:val="single" w:sz="6" w:space="0" w:color="auto"/>
              <w:left w:val="single" w:sz="6" w:space="0" w:color="auto"/>
              <w:bottom w:val="single" w:sz="6" w:space="0" w:color="auto"/>
              <w:right w:val="single" w:sz="4"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The Item Number; copied from the Quality Issue Log.</w:t>
            </w:r>
          </w:p>
        </w:tc>
      </w:tr>
      <w:tr w:rsidR="00D8181E" w:rsidRPr="008E2893" w:rsidTr="00821D34">
        <w:trPr>
          <w:trHeight w:val="300"/>
        </w:trPr>
        <w:tc>
          <w:tcPr>
            <w:tcW w:w="1714" w:type="pct"/>
            <w:tcBorders>
              <w:top w:val="single" w:sz="6" w:space="0" w:color="auto"/>
              <w:left w:val="single" w:sz="4" w:space="0" w:color="auto"/>
              <w:bottom w:val="single" w:sz="6" w:space="0" w:color="auto"/>
              <w:right w:val="single" w:sz="6"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lastRenderedPageBreak/>
              <w:t>Issue Description</w:t>
            </w:r>
          </w:p>
        </w:tc>
        <w:tc>
          <w:tcPr>
            <w:tcW w:w="3286" w:type="pct"/>
            <w:tcBorders>
              <w:top w:val="single" w:sz="6" w:space="0" w:color="auto"/>
              <w:left w:val="single" w:sz="6" w:space="0" w:color="auto"/>
              <w:bottom w:val="single" w:sz="6" w:space="0" w:color="auto"/>
              <w:right w:val="single" w:sz="4"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The description of the quality issue; copied from the Quality Issue Log.</w:t>
            </w:r>
          </w:p>
        </w:tc>
      </w:tr>
      <w:tr w:rsidR="00D8181E" w:rsidRPr="008E2893" w:rsidTr="00821D34">
        <w:trPr>
          <w:trHeight w:val="300"/>
        </w:trPr>
        <w:tc>
          <w:tcPr>
            <w:tcW w:w="1714" w:type="pct"/>
            <w:tcBorders>
              <w:top w:val="single" w:sz="6" w:space="0" w:color="auto"/>
              <w:left w:val="single" w:sz="4" w:space="0" w:color="auto"/>
              <w:bottom w:val="single" w:sz="6" w:space="0" w:color="auto"/>
              <w:right w:val="single" w:sz="6"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Opened Date</w:t>
            </w:r>
          </w:p>
        </w:tc>
        <w:tc>
          <w:tcPr>
            <w:tcW w:w="3286" w:type="pct"/>
            <w:tcBorders>
              <w:top w:val="single" w:sz="6" w:space="0" w:color="auto"/>
              <w:left w:val="single" w:sz="6" w:space="0" w:color="auto"/>
              <w:bottom w:val="single" w:sz="6" w:space="0" w:color="auto"/>
              <w:right w:val="single" w:sz="4"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Automatically populated with the date when the Action Status is set to "OPEN".</w:t>
            </w:r>
          </w:p>
        </w:tc>
      </w:tr>
      <w:tr w:rsidR="00D8181E" w:rsidRPr="008E2893" w:rsidTr="00821D34">
        <w:trPr>
          <w:trHeight w:val="300"/>
        </w:trPr>
        <w:tc>
          <w:tcPr>
            <w:tcW w:w="1714" w:type="pct"/>
            <w:tcBorders>
              <w:top w:val="single" w:sz="6" w:space="0" w:color="auto"/>
              <w:left w:val="single" w:sz="4" w:space="0" w:color="auto"/>
              <w:bottom w:val="single" w:sz="6" w:space="0" w:color="auto"/>
              <w:right w:val="single" w:sz="6" w:space="0" w:color="auto"/>
            </w:tcBorders>
            <w:shd w:val="clear" w:color="auto" w:fill="FFFF99"/>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Entered by User</w:t>
            </w:r>
          </w:p>
        </w:tc>
        <w:tc>
          <w:tcPr>
            <w:tcW w:w="3286" w:type="pct"/>
            <w:tcBorders>
              <w:top w:val="single" w:sz="6" w:space="0" w:color="auto"/>
              <w:left w:val="single" w:sz="6" w:space="0" w:color="auto"/>
              <w:bottom w:val="single" w:sz="6" w:space="0" w:color="auto"/>
              <w:right w:val="single" w:sz="4"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The name of the person entering the Action.</w:t>
            </w:r>
          </w:p>
        </w:tc>
      </w:tr>
      <w:tr w:rsidR="00D8181E" w:rsidRPr="008E2893" w:rsidTr="00821D34">
        <w:trPr>
          <w:trHeight w:val="300"/>
        </w:trPr>
        <w:tc>
          <w:tcPr>
            <w:tcW w:w="1714" w:type="pct"/>
            <w:tcBorders>
              <w:top w:val="single" w:sz="6" w:space="0" w:color="auto"/>
              <w:left w:val="single" w:sz="4" w:space="0" w:color="auto"/>
              <w:bottom w:val="single" w:sz="6" w:space="0" w:color="auto"/>
              <w:right w:val="single" w:sz="6"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Action Status</w:t>
            </w:r>
          </w:p>
        </w:tc>
        <w:tc>
          <w:tcPr>
            <w:tcW w:w="3286" w:type="pct"/>
            <w:tcBorders>
              <w:top w:val="single" w:sz="6" w:space="0" w:color="auto"/>
              <w:left w:val="single" w:sz="6" w:space="0" w:color="auto"/>
              <w:bottom w:val="single" w:sz="6" w:space="0" w:color="auto"/>
              <w:right w:val="single" w:sz="4"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The status of the Action.  The default value is "OPEN".  When a response is received from the person who is assigned the action, Oracle will automatically update the status to "RESPONSE SUBMITTED</w:t>
            </w:r>
            <w:r>
              <w:rPr>
                <w:rFonts w:ascii="Calibri" w:eastAsia="Times New Roman" w:hAnsi="Calibri" w:cs="Times New Roman"/>
                <w:color w:val="000000"/>
              </w:rPr>
              <w:t>".  When the Action is complete</w:t>
            </w:r>
            <w:r w:rsidRPr="008E2893">
              <w:rPr>
                <w:rFonts w:ascii="Calibri" w:eastAsia="Times New Roman" w:hAnsi="Calibri" w:cs="Times New Roman"/>
                <w:color w:val="000000"/>
              </w:rPr>
              <w:t>, the status should be changed to "CLOSED".  If the Action is not valid, the status can be changed to "VOID".</w:t>
            </w:r>
          </w:p>
        </w:tc>
      </w:tr>
      <w:tr w:rsidR="00D8181E" w:rsidRPr="008E2893" w:rsidTr="00AF1847">
        <w:trPr>
          <w:trHeight w:val="300"/>
        </w:trPr>
        <w:tc>
          <w:tcPr>
            <w:tcW w:w="1714" w:type="pct"/>
            <w:tcBorders>
              <w:top w:val="single" w:sz="6" w:space="0" w:color="auto"/>
              <w:left w:val="single" w:sz="4" w:space="0" w:color="auto"/>
              <w:bottom w:val="single" w:sz="6" w:space="0" w:color="auto"/>
              <w:right w:val="single" w:sz="6" w:space="0" w:color="auto"/>
            </w:tcBorders>
            <w:shd w:val="clear" w:color="auto" w:fill="FFFF99"/>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Action Type</w:t>
            </w:r>
          </w:p>
        </w:tc>
        <w:tc>
          <w:tcPr>
            <w:tcW w:w="3286" w:type="pct"/>
            <w:tcBorders>
              <w:top w:val="single" w:sz="6" w:space="0" w:color="auto"/>
              <w:left w:val="single" w:sz="6" w:space="0" w:color="auto"/>
              <w:bottom w:val="single" w:sz="6" w:space="0" w:color="auto"/>
              <w:right w:val="single" w:sz="4"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A list of values used to categorize the action.  Used for reporting purposes.</w:t>
            </w:r>
          </w:p>
        </w:tc>
      </w:tr>
      <w:tr w:rsidR="00D8181E" w:rsidRPr="008E2893" w:rsidTr="00AF1847">
        <w:trPr>
          <w:trHeight w:val="300"/>
        </w:trPr>
        <w:tc>
          <w:tcPr>
            <w:tcW w:w="1714" w:type="pct"/>
            <w:tcBorders>
              <w:top w:val="single" w:sz="6" w:space="0" w:color="auto"/>
              <w:left w:val="single" w:sz="4" w:space="0" w:color="auto"/>
              <w:bottom w:val="single" w:sz="6" w:space="0" w:color="auto"/>
              <w:right w:val="single" w:sz="6" w:space="0" w:color="auto"/>
            </w:tcBorders>
            <w:shd w:val="clear" w:color="auto" w:fill="FFFF99"/>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Action Description</w:t>
            </w:r>
          </w:p>
        </w:tc>
        <w:tc>
          <w:tcPr>
            <w:tcW w:w="3286" w:type="pct"/>
            <w:tcBorders>
              <w:top w:val="single" w:sz="6" w:space="0" w:color="auto"/>
              <w:left w:val="single" w:sz="6" w:space="0" w:color="auto"/>
              <w:bottom w:val="single" w:sz="6" w:space="0" w:color="auto"/>
              <w:right w:val="single" w:sz="4"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A detailed description of the action to be performed.</w:t>
            </w:r>
          </w:p>
        </w:tc>
      </w:tr>
      <w:tr w:rsidR="00D8181E" w:rsidRPr="008E2893" w:rsidTr="00821D34">
        <w:trPr>
          <w:trHeight w:val="300"/>
        </w:trPr>
        <w:tc>
          <w:tcPr>
            <w:tcW w:w="1714" w:type="pct"/>
            <w:tcBorders>
              <w:top w:val="single" w:sz="6" w:space="0" w:color="auto"/>
              <w:left w:val="single" w:sz="4" w:space="0" w:color="auto"/>
              <w:bottom w:val="single" w:sz="6" w:space="0" w:color="auto"/>
              <w:right w:val="single" w:sz="6"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Action Assigned To</w:t>
            </w:r>
          </w:p>
        </w:tc>
        <w:tc>
          <w:tcPr>
            <w:tcW w:w="3286" w:type="pct"/>
            <w:tcBorders>
              <w:top w:val="single" w:sz="6" w:space="0" w:color="auto"/>
              <w:left w:val="single" w:sz="6" w:space="0" w:color="auto"/>
              <w:bottom w:val="single" w:sz="6" w:space="0" w:color="auto"/>
              <w:right w:val="single" w:sz="4"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The name of the person who is assigned to perform the action and</w:t>
            </w:r>
            <w:r>
              <w:rPr>
                <w:rFonts w:ascii="Calibri" w:eastAsia="Times New Roman" w:hAnsi="Calibri" w:cs="Times New Roman"/>
                <w:color w:val="000000"/>
              </w:rPr>
              <w:t xml:space="preserve"> respond.  This person will rec</w:t>
            </w:r>
            <w:r w:rsidRPr="008E2893">
              <w:rPr>
                <w:rFonts w:ascii="Calibri" w:eastAsia="Times New Roman" w:hAnsi="Calibri" w:cs="Times New Roman"/>
                <w:color w:val="000000"/>
              </w:rPr>
              <w:t>e</w:t>
            </w:r>
            <w:r>
              <w:rPr>
                <w:rFonts w:ascii="Calibri" w:eastAsia="Times New Roman" w:hAnsi="Calibri" w:cs="Times New Roman"/>
                <w:color w:val="000000"/>
              </w:rPr>
              <w:t>i</w:t>
            </w:r>
            <w:r w:rsidRPr="008E2893">
              <w:rPr>
                <w:rFonts w:ascii="Calibri" w:eastAsia="Times New Roman" w:hAnsi="Calibri" w:cs="Times New Roman"/>
                <w:color w:val="000000"/>
              </w:rPr>
              <w:t>ve an Oracle Workflow Notification if the Send Notification field is set to "Yes" when the entry is saved.</w:t>
            </w:r>
          </w:p>
        </w:tc>
      </w:tr>
      <w:tr w:rsidR="00D8181E" w:rsidRPr="008E2893" w:rsidTr="00821D34">
        <w:trPr>
          <w:trHeight w:val="300"/>
        </w:trPr>
        <w:tc>
          <w:tcPr>
            <w:tcW w:w="1714" w:type="pct"/>
            <w:tcBorders>
              <w:top w:val="single" w:sz="6" w:space="0" w:color="auto"/>
              <w:left w:val="single" w:sz="4" w:space="0" w:color="auto"/>
              <w:bottom w:val="single" w:sz="6" w:space="0" w:color="auto"/>
              <w:right w:val="single" w:sz="6"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Due Date</w:t>
            </w:r>
          </w:p>
        </w:tc>
        <w:tc>
          <w:tcPr>
            <w:tcW w:w="3286" w:type="pct"/>
            <w:tcBorders>
              <w:top w:val="single" w:sz="6" w:space="0" w:color="auto"/>
              <w:left w:val="single" w:sz="6" w:space="0" w:color="auto"/>
              <w:bottom w:val="single" w:sz="6" w:space="0" w:color="auto"/>
              <w:right w:val="single" w:sz="4"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The date when a response to the action is expected.</w:t>
            </w:r>
          </w:p>
        </w:tc>
      </w:tr>
      <w:tr w:rsidR="00D8181E" w:rsidRPr="008E2893" w:rsidTr="00821D34">
        <w:trPr>
          <w:trHeight w:val="300"/>
        </w:trPr>
        <w:tc>
          <w:tcPr>
            <w:tcW w:w="1714" w:type="pct"/>
            <w:tcBorders>
              <w:top w:val="single" w:sz="6" w:space="0" w:color="auto"/>
              <w:left w:val="single" w:sz="4" w:space="0" w:color="auto"/>
              <w:bottom w:val="single" w:sz="6" w:space="0" w:color="auto"/>
              <w:right w:val="single" w:sz="6"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Send Notification</w:t>
            </w:r>
          </w:p>
        </w:tc>
        <w:tc>
          <w:tcPr>
            <w:tcW w:w="3286" w:type="pct"/>
            <w:tcBorders>
              <w:top w:val="single" w:sz="6" w:space="0" w:color="auto"/>
              <w:left w:val="single" w:sz="6" w:space="0" w:color="auto"/>
              <w:bottom w:val="single" w:sz="6" w:space="0" w:color="auto"/>
              <w:right w:val="single" w:sz="4"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Change this field from "No" to "Yes" when you want an Oracle Workflow Notification to be sent to the person in the "Action Assigned To" field when the entry is saved.</w:t>
            </w:r>
          </w:p>
        </w:tc>
      </w:tr>
      <w:tr w:rsidR="00D8181E" w:rsidRPr="008E2893" w:rsidTr="00821D34">
        <w:trPr>
          <w:trHeight w:val="300"/>
        </w:trPr>
        <w:tc>
          <w:tcPr>
            <w:tcW w:w="1714" w:type="pct"/>
            <w:tcBorders>
              <w:top w:val="single" w:sz="6" w:space="0" w:color="auto"/>
              <w:left w:val="single" w:sz="4" w:space="0" w:color="auto"/>
              <w:bottom w:val="single" w:sz="6" w:space="0" w:color="auto"/>
              <w:right w:val="single" w:sz="6"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Notification Sent Date</w:t>
            </w:r>
          </w:p>
        </w:tc>
        <w:tc>
          <w:tcPr>
            <w:tcW w:w="3286" w:type="pct"/>
            <w:tcBorders>
              <w:top w:val="single" w:sz="6" w:space="0" w:color="auto"/>
              <w:left w:val="single" w:sz="6" w:space="0" w:color="auto"/>
              <w:bottom w:val="single" w:sz="6" w:space="0" w:color="auto"/>
              <w:right w:val="single" w:sz="4"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The date when the notification was sent.</w:t>
            </w:r>
          </w:p>
        </w:tc>
      </w:tr>
      <w:tr w:rsidR="00D8181E" w:rsidRPr="008E2893" w:rsidTr="00821D34">
        <w:trPr>
          <w:trHeight w:val="300"/>
        </w:trPr>
        <w:tc>
          <w:tcPr>
            <w:tcW w:w="1714" w:type="pct"/>
            <w:tcBorders>
              <w:top w:val="single" w:sz="6" w:space="0" w:color="auto"/>
              <w:left w:val="single" w:sz="4" w:space="0" w:color="auto"/>
              <w:bottom w:val="single" w:sz="6" w:space="0" w:color="auto"/>
              <w:right w:val="single" w:sz="6"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Response</w:t>
            </w:r>
          </w:p>
        </w:tc>
        <w:tc>
          <w:tcPr>
            <w:tcW w:w="3286" w:type="pct"/>
            <w:tcBorders>
              <w:top w:val="single" w:sz="6" w:space="0" w:color="auto"/>
              <w:left w:val="single" w:sz="6" w:space="0" w:color="auto"/>
              <w:bottom w:val="single" w:sz="6" w:space="0" w:color="auto"/>
              <w:right w:val="single" w:sz="4"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The response received from the user assigned to the Action.</w:t>
            </w:r>
          </w:p>
        </w:tc>
      </w:tr>
      <w:tr w:rsidR="00D8181E" w:rsidRPr="008E2893" w:rsidTr="00821D34">
        <w:trPr>
          <w:trHeight w:val="300"/>
        </w:trPr>
        <w:tc>
          <w:tcPr>
            <w:tcW w:w="1714" w:type="pct"/>
            <w:tcBorders>
              <w:top w:val="single" w:sz="6" w:space="0" w:color="auto"/>
              <w:left w:val="single" w:sz="4" w:space="0" w:color="auto"/>
              <w:bottom w:val="single" w:sz="6" w:space="0" w:color="auto"/>
              <w:right w:val="single" w:sz="6"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Response Date</w:t>
            </w:r>
          </w:p>
        </w:tc>
        <w:tc>
          <w:tcPr>
            <w:tcW w:w="3286" w:type="pct"/>
            <w:tcBorders>
              <w:top w:val="single" w:sz="6" w:space="0" w:color="auto"/>
              <w:left w:val="single" w:sz="6" w:space="0" w:color="auto"/>
              <w:bottom w:val="single" w:sz="6" w:space="0" w:color="auto"/>
              <w:right w:val="single" w:sz="4"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The date the response was received from the user assigned to the Action.</w:t>
            </w:r>
          </w:p>
        </w:tc>
      </w:tr>
      <w:tr w:rsidR="00D8181E" w:rsidRPr="008E2893" w:rsidTr="00821D34">
        <w:trPr>
          <w:trHeight w:val="300"/>
        </w:trPr>
        <w:tc>
          <w:tcPr>
            <w:tcW w:w="1714" w:type="pct"/>
            <w:tcBorders>
              <w:top w:val="single" w:sz="6" w:space="0" w:color="auto"/>
              <w:left w:val="single" w:sz="4" w:space="0" w:color="auto"/>
              <w:bottom w:val="single" w:sz="4" w:space="0" w:color="auto"/>
              <w:right w:val="single" w:sz="6"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Closed Date</w:t>
            </w:r>
          </w:p>
        </w:tc>
        <w:tc>
          <w:tcPr>
            <w:tcW w:w="3286" w:type="pct"/>
            <w:tcBorders>
              <w:top w:val="single" w:sz="6" w:space="0" w:color="auto"/>
              <w:left w:val="single" w:sz="6" w:space="0" w:color="auto"/>
              <w:bottom w:val="single" w:sz="4" w:space="0" w:color="auto"/>
              <w:right w:val="single" w:sz="4"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Automatically populated with the date when the Action Status is set to "CLOSED".</w:t>
            </w:r>
          </w:p>
        </w:tc>
      </w:tr>
    </w:tbl>
    <w:p w:rsidR="00D8181E" w:rsidRPr="00690A1A" w:rsidRDefault="00D8181E" w:rsidP="00D8181E">
      <w:pPr>
        <w:ind w:left="720"/>
        <w:rPr>
          <w:color w:val="FF0000"/>
        </w:rPr>
      </w:pPr>
      <w:r w:rsidRPr="00690A1A">
        <w:rPr>
          <w:b/>
          <w:color w:val="FF0000"/>
        </w:rPr>
        <w:t>Tip</w:t>
      </w:r>
      <w:r w:rsidRPr="00690A1A">
        <w:rPr>
          <w:color w:val="FF0000"/>
        </w:rPr>
        <w:t xml:space="preserve">: Some fields are larger than they appear on the screen.  Position the cursor within the field and select Ctrl-E or click the Edit Field icon on the toolbar </w:t>
      </w:r>
      <w:r w:rsidRPr="00690A1A">
        <w:rPr>
          <w:noProof/>
          <w:color w:val="FF0000"/>
        </w:rPr>
        <w:drawing>
          <wp:inline distT="0" distB="0" distL="0" distR="0" wp14:anchorId="443FA73B" wp14:editId="58FF6CAE">
            <wp:extent cx="194912" cy="13716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9346" t="4875" r="68137" b="92831"/>
                    <a:stretch>
                      <a:fillRect/>
                    </a:stretch>
                  </pic:blipFill>
                  <pic:spPr bwMode="auto">
                    <a:xfrm>
                      <a:off x="0" y="0"/>
                      <a:ext cx="194912" cy="137160"/>
                    </a:xfrm>
                    <a:prstGeom prst="rect">
                      <a:avLst/>
                    </a:prstGeom>
                    <a:noFill/>
                    <a:ln w="9525">
                      <a:noFill/>
                      <a:miter lim="800000"/>
                      <a:headEnd/>
                      <a:tailEnd/>
                    </a:ln>
                  </pic:spPr>
                </pic:pic>
              </a:graphicData>
            </a:graphic>
          </wp:inline>
        </w:drawing>
      </w:r>
      <w:r w:rsidRPr="00690A1A">
        <w:rPr>
          <w:color w:val="FF0000"/>
        </w:rPr>
        <w:t xml:space="preserve"> to view or update the entire field in a pop-up window.</w:t>
      </w:r>
    </w:p>
    <w:p w:rsidR="00D8181E" w:rsidRDefault="00D8181E" w:rsidP="00486582">
      <w:pPr>
        <w:pStyle w:val="ListParagraph"/>
        <w:numPr>
          <w:ilvl w:val="0"/>
          <w:numId w:val="28"/>
        </w:numPr>
      </w:pPr>
      <w:r>
        <w:t>Save your work.</w:t>
      </w:r>
    </w:p>
    <w:p w:rsidR="00D8181E" w:rsidRDefault="00D8181E" w:rsidP="00486582">
      <w:pPr>
        <w:pStyle w:val="ListParagraph"/>
        <w:numPr>
          <w:ilvl w:val="0"/>
          <w:numId w:val="28"/>
        </w:numPr>
      </w:pPr>
      <w:r>
        <w:t>Close the “</w:t>
      </w:r>
      <w:r w:rsidRPr="00524537">
        <w:t>QUALITY ISSUE ACTIONS</w:t>
      </w:r>
      <w:r>
        <w:t>” window.</w:t>
      </w:r>
    </w:p>
    <w:p w:rsidR="00D8181E" w:rsidRDefault="00D8181E" w:rsidP="00486582">
      <w:pPr>
        <w:pStyle w:val="ListParagraph"/>
        <w:numPr>
          <w:ilvl w:val="0"/>
          <w:numId w:val="28"/>
        </w:numPr>
      </w:pPr>
      <w:r>
        <w:t>Save the “QUALITY ISSUE LOG”.</w:t>
      </w:r>
    </w:p>
    <w:p w:rsidR="00D8181E" w:rsidRDefault="00D8181E" w:rsidP="00B25760">
      <w:pPr>
        <w:pStyle w:val="Heading3"/>
      </w:pPr>
      <w:bookmarkStart w:id="53" w:name="_Toc320535265"/>
      <w:bookmarkStart w:id="54" w:name="_Toc322528543"/>
      <w:r>
        <w:t>To Update Quality Issue Actions:</w:t>
      </w:r>
      <w:bookmarkEnd w:id="53"/>
      <w:bookmarkEnd w:id="54"/>
    </w:p>
    <w:p w:rsidR="00D8181E" w:rsidRDefault="00D8181E" w:rsidP="00486582">
      <w:pPr>
        <w:pStyle w:val="ListParagraph"/>
        <w:numPr>
          <w:ilvl w:val="0"/>
          <w:numId w:val="24"/>
        </w:numPr>
      </w:pPr>
      <w:r>
        <w:t>In the NAEUS Quality Engineer responsibility, navigate to Quality Issues&gt;Update Quality Issues.</w:t>
      </w:r>
    </w:p>
    <w:p w:rsidR="00D8181E" w:rsidRDefault="00D8181E" w:rsidP="00486582">
      <w:pPr>
        <w:pStyle w:val="ListParagraph"/>
        <w:numPr>
          <w:ilvl w:val="0"/>
          <w:numId w:val="24"/>
        </w:numPr>
      </w:pPr>
      <w:r>
        <w:t>If prompted to select an Organization, select the PVO - NAEUS Validation Org.</w:t>
      </w:r>
    </w:p>
    <w:p w:rsidR="00D8181E" w:rsidRDefault="00D8181E" w:rsidP="00486582">
      <w:pPr>
        <w:pStyle w:val="ListParagraph"/>
        <w:numPr>
          <w:ilvl w:val="0"/>
          <w:numId w:val="24"/>
        </w:numPr>
      </w:pPr>
      <w:r>
        <w:t xml:space="preserve">All of the </w:t>
      </w:r>
      <w:r w:rsidRPr="00353C96">
        <w:t>issues are automatically displayed.  To search for specific issues, see</w:t>
      </w:r>
      <w:r w:rsidRPr="0022197B">
        <w:rPr>
          <w:b/>
        </w:rPr>
        <w:t xml:space="preserve"> </w:t>
      </w:r>
      <w:hyperlink w:anchor="_Searching_for_Specific_1" w:history="1">
        <w:r>
          <w:rPr>
            <w:rStyle w:val="Hyperlink"/>
          </w:rPr>
          <w:t>Searching for Specific I</w:t>
        </w:r>
        <w:r w:rsidRPr="00353C96">
          <w:rPr>
            <w:rStyle w:val="Hyperlink"/>
          </w:rPr>
          <w:t>ssues.</w:t>
        </w:r>
      </w:hyperlink>
    </w:p>
    <w:p w:rsidR="00D8181E" w:rsidRDefault="00D8181E" w:rsidP="00486582">
      <w:pPr>
        <w:pStyle w:val="ListParagraph"/>
        <w:numPr>
          <w:ilvl w:val="0"/>
          <w:numId w:val="24"/>
        </w:numPr>
      </w:pPr>
      <w:r>
        <w:t>Position the cursor on an issue record.</w:t>
      </w:r>
    </w:p>
    <w:p w:rsidR="00D8181E" w:rsidRDefault="00D8181E" w:rsidP="00486582">
      <w:pPr>
        <w:pStyle w:val="ListParagraph"/>
        <w:numPr>
          <w:ilvl w:val="0"/>
          <w:numId w:val="24"/>
        </w:numPr>
      </w:pPr>
      <w:r>
        <w:t>Choose the “QUALITY ISSUE ACTIONS” plan from the Child Plan field pull down list.  (The Child Plan field initially appears empty.)</w:t>
      </w:r>
    </w:p>
    <w:p w:rsidR="00D8181E" w:rsidRDefault="00D8181E" w:rsidP="00486582">
      <w:pPr>
        <w:pStyle w:val="ListParagraph"/>
        <w:numPr>
          <w:ilvl w:val="0"/>
          <w:numId w:val="24"/>
        </w:numPr>
      </w:pPr>
      <w:r>
        <w:t>Select the Update button.  The “QUALITY ISSUE ACTIONS” plan will open.</w:t>
      </w:r>
    </w:p>
    <w:p w:rsidR="00D8181E" w:rsidRDefault="00D8181E" w:rsidP="00486582">
      <w:pPr>
        <w:pStyle w:val="ListParagraph"/>
        <w:numPr>
          <w:ilvl w:val="0"/>
          <w:numId w:val="24"/>
        </w:numPr>
      </w:pPr>
      <w:r>
        <w:lastRenderedPageBreak/>
        <w:t>Select an action, update it, and then save your work.</w:t>
      </w:r>
    </w:p>
    <w:p w:rsidR="00D8181E" w:rsidRDefault="00D8181E" w:rsidP="00486582">
      <w:pPr>
        <w:pStyle w:val="ListParagraph"/>
        <w:numPr>
          <w:ilvl w:val="0"/>
          <w:numId w:val="24"/>
        </w:numPr>
      </w:pPr>
      <w:r>
        <w:t>Close the “</w:t>
      </w:r>
      <w:r w:rsidRPr="00524537">
        <w:t>QUALITY ISSUE ACTIONS</w:t>
      </w:r>
      <w:r>
        <w:t>” window.</w:t>
      </w:r>
    </w:p>
    <w:p w:rsidR="00D8181E" w:rsidRDefault="00D8181E" w:rsidP="00486582">
      <w:pPr>
        <w:pStyle w:val="ListParagraph"/>
        <w:numPr>
          <w:ilvl w:val="0"/>
          <w:numId w:val="24"/>
        </w:numPr>
      </w:pPr>
      <w:r>
        <w:t>Save the “QUALITY ISSUE LOG”.</w:t>
      </w:r>
    </w:p>
    <w:p w:rsidR="00D8181E" w:rsidRDefault="00D8181E" w:rsidP="00B25760">
      <w:pPr>
        <w:pStyle w:val="Heading2"/>
      </w:pPr>
      <w:bookmarkStart w:id="55" w:name="_Toc320535266"/>
      <w:bookmarkStart w:id="56" w:name="_Toc322528544"/>
      <w:r>
        <w:t>Responding to Quality Issue Action Notifications</w:t>
      </w:r>
      <w:bookmarkEnd w:id="55"/>
      <w:bookmarkEnd w:id="56"/>
    </w:p>
    <w:p w:rsidR="00D8181E" w:rsidRDefault="00D8181E" w:rsidP="00D8181E">
      <w:r>
        <w:t>Oracle users assigned to perform Quality Issue Actions will receive Oracle Workflow Notifications about the assignment.  Users are expected to respond to these notifications.</w:t>
      </w:r>
    </w:p>
    <w:p w:rsidR="00D8181E" w:rsidRPr="00B25760" w:rsidRDefault="00D8181E" w:rsidP="00D8181E">
      <w:r w:rsidRPr="00B25760">
        <w:rPr>
          <w:rFonts w:asciiTheme="majorHAnsi" w:hAnsiTheme="majorHAnsi"/>
          <w:b/>
          <w:color w:val="4F81BD" w:themeColor="accent1"/>
        </w:rPr>
        <w:t>To Respond to Quality Issue Action Notifications:</w:t>
      </w:r>
    </w:p>
    <w:p w:rsidR="00D8181E" w:rsidRDefault="00D8181E" w:rsidP="00486582">
      <w:pPr>
        <w:pStyle w:val="ListParagraph"/>
        <w:numPr>
          <w:ilvl w:val="0"/>
          <w:numId w:val="23"/>
        </w:numPr>
      </w:pPr>
      <w:r>
        <w:t>Click on the Notification that appears on the User’s Oracle Homepage.</w:t>
      </w:r>
    </w:p>
    <w:p w:rsidR="00D8181E" w:rsidRDefault="00D8181E" w:rsidP="00D8181E">
      <w:pPr>
        <w:pStyle w:val="ListParagraph"/>
      </w:pPr>
      <w:r w:rsidRPr="003825B5">
        <w:rPr>
          <w:noProof/>
        </w:rPr>
        <w:drawing>
          <wp:inline distT="0" distB="0" distL="0" distR="0">
            <wp:extent cx="3841115" cy="952500"/>
            <wp:effectExtent l="19050" t="0" r="6985"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t="13661" r="35375" b="66250"/>
                    <a:stretch>
                      <a:fillRect/>
                    </a:stretch>
                  </pic:blipFill>
                  <pic:spPr bwMode="auto">
                    <a:xfrm>
                      <a:off x="0" y="0"/>
                      <a:ext cx="3841115" cy="952500"/>
                    </a:xfrm>
                    <a:prstGeom prst="rect">
                      <a:avLst/>
                    </a:prstGeom>
                    <a:noFill/>
                    <a:ln w="9525">
                      <a:noFill/>
                      <a:miter lim="800000"/>
                      <a:headEnd/>
                      <a:tailEnd/>
                    </a:ln>
                  </pic:spPr>
                </pic:pic>
              </a:graphicData>
            </a:graphic>
          </wp:inline>
        </w:drawing>
      </w:r>
    </w:p>
    <w:p w:rsidR="00D8181E" w:rsidRDefault="00D8181E" w:rsidP="00486582">
      <w:pPr>
        <w:pStyle w:val="ListParagraph"/>
        <w:numPr>
          <w:ilvl w:val="0"/>
          <w:numId w:val="23"/>
        </w:numPr>
      </w:pPr>
      <w:r>
        <w:t>The Notification will open and provide details about the action required.</w:t>
      </w:r>
    </w:p>
    <w:p w:rsidR="00D8181E" w:rsidRDefault="00D8181E" w:rsidP="00D8181E">
      <w:pPr>
        <w:pStyle w:val="ListParagraph"/>
      </w:pPr>
      <w:r w:rsidRPr="003825B5">
        <w:rPr>
          <w:noProof/>
        </w:rPr>
        <w:drawing>
          <wp:inline distT="0" distB="0" distL="0" distR="0">
            <wp:extent cx="4819650" cy="2692400"/>
            <wp:effectExtent l="19050" t="0" r="0"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t="13490" r="18910" b="29880"/>
                    <a:stretch>
                      <a:fillRect/>
                    </a:stretch>
                  </pic:blipFill>
                  <pic:spPr bwMode="auto">
                    <a:xfrm>
                      <a:off x="0" y="0"/>
                      <a:ext cx="4819650" cy="2692400"/>
                    </a:xfrm>
                    <a:prstGeom prst="rect">
                      <a:avLst/>
                    </a:prstGeom>
                    <a:noFill/>
                    <a:ln w="9525">
                      <a:noFill/>
                      <a:miter lim="800000"/>
                      <a:headEnd/>
                      <a:tailEnd/>
                    </a:ln>
                  </pic:spPr>
                </pic:pic>
              </a:graphicData>
            </a:graphic>
          </wp:inline>
        </w:drawing>
      </w:r>
    </w:p>
    <w:p w:rsidR="00D8181E" w:rsidRDefault="00D8181E" w:rsidP="00486582">
      <w:pPr>
        <w:pStyle w:val="ListParagraph"/>
        <w:numPr>
          <w:ilvl w:val="0"/>
          <w:numId w:val="23"/>
        </w:numPr>
      </w:pPr>
      <w:r>
        <w:t>Click on the “Return to Worklist” link if the action has not been performed.  The Notification will remain open.  After the action is performed, the Response field should be populated.  Then click the Submit button.  The Notification will be closed and an email will be sent to the person who assigned the action notifying them that a response has been submitted.</w:t>
      </w:r>
    </w:p>
    <w:p w:rsidR="00D8181E" w:rsidRDefault="00D8181E" w:rsidP="00B25760">
      <w:pPr>
        <w:pStyle w:val="Heading2"/>
      </w:pPr>
      <w:bookmarkStart w:id="57" w:name="_Toc320535267"/>
      <w:bookmarkStart w:id="58" w:name="_Toc322528545"/>
      <w:r>
        <w:t>Alert Emails</w:t>
      </w:r>
      <w:bookmarkEnd w:id="57"/>
      <w:bookmarkEnd w:id="58"/>
    </w:p>
    <w:p w:rsidR="00D8181E" w:rsidRPr="008C28F5" w:rsidRDefault="00D8181E" w:rsidP="00D8181E">
      <w:r>
        <w:t xml:space="preserve">Every few hours, Oracle will send emails from the Workflow Mailer to the users who have assigned actions to other users when responses to those actions have been submitted.  An example is below.  Upon receipt of the email, the assignee should update the status of the Quality Issue Action and enter new Quality Issue Actions, if needed.  See </w:t>
      </w:r>
      <w:hyperlink w:anchor="_Entering_or_Updating" w:history="1">
        <w:r w:rsidRPr="002B4447">
          <w:rPr>
            <w:rStyle w:val="Hyperlink"/>
          </w:rPr>
          <w:t>Entering or Updating Quality Issue Actions</w:t>
        </w:r>
      </w:hyperlink>
      <w:r>
        <w:t>.</w:t>
      </w:r>
    </w:p>
    <w:p w:rsidR="00D8181E" w:rsidRDefault="00D8181E" w:rsidP="00D8181E">
      <w:pPr>
        <w:rPr>
          <w:rFonts w:asciiTheme="majorHAnsi" w:hAnsiTheme="majorHAnsi"/>
          <w:b/>
          <w:color w:val="4F81BD" w:themeColor="accent1"/>
        </w:rPr>
      </w:pPr>
      <w:r w:rsidRPr="00A32408">
        <w:rPr>
          <w:rFonts w:asciiTheme="majorHAnsi" w:hAnsiTheme="majorHAnsi"/>
          <w:b/>
          <w:color w:val="4F81BD" w:themeColor="accent1"/>
        </w:rPr>
        <w:t>Email with Subject:  Quality Issue Action Response Submitted</w:t>
      </w:r>
    </w:p>
    <w:p w:rsidR="00D8181E" w:rsidRDefault="00D8181E" w:rsidP="00D8181E">
      <w:pPr>
        <w:rPr>
          <w:rFonts w:asciiTheme="majorHAnsi" w:hAnsiTheme="majorHAnsi"/>
          <w:b/>
          <w:color w:val="4F81BD" w:themeColor="accent1"/>
        </w:rPr>
      </w:pPr>
      <w:r w:rsidRPr="00AE7912">
        <w:rPr>
          <w:rFonts w:asciiTheme="majorHAnsi" w:hAnsiTheme="majorHAnsi"/>
          <w:b/>
          <w:noProof/>
          <w:color w:val="4F81BD" w:themeColor="accent1"/>
        </w:rPr>
        <w:lastRenderedPageBreak/>
        <w:drawing>
          <wp:inline distT="0" distB="0" distL="0" distR="0">
            <wp:extent cx="4083050" cy="1282700"/>
            <wp:effectExtent l="19050" t="0" r="0" b="0"/>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l="748" t="5078" r="30556" b="67931"/>
                    <a:stretch>
                      <a:fillRect/>
                    </a:stretch>
                  </pic:blipFill>
                  <pic:spPr bwMode="auto">
                    <a:xfrm>
                      <a:off x="0" y="0"/>
                      <a:ext cx="4083050" cy="1282700"/>
                    </a:xfrm>
                    <a:prstGeom prst="rect">
                      <a:avLst/>
                    </a:prstGeom>
                    <a:noFill/>
                    <a:ln w="9525">
                      <a:noFill/>
                      <a:miter lim="800000"/>
                      <a:headEnd/>
                      <a:tailEnd/>
                    </a:ln>
                  </pic:spPr>
                </pic:pic>
              </a:graphicData>
            </a:graphic>
          </wp:inline>
        </w:drawing>
      </w:r>
    </w:p>
    <w:p w:rsidR="00D8181E" w:rsidRPr="006048C1" w:rsidRDefault="00D8181E" w:rsidP="00B25760">
      <w:pPr>
        <w:pStyle w:val="Heading2"/>
      </w:pPr>
      <w:bookmarkStart w:id="59" w:name="_Toc320081181"/>
      <w:bookmarkStart w:id="60" w:name="_Toc320535268"/>
      <w:bookmarkStart w:id="61" w:name="_Toc322528546"/>
      <w:r w:rsidRPr="006048C1">
        <w:t>Creating a Corrective Action from a Quality Issue</w:t>
      </w:r>
      <w:bookmarkEnd w:id="59"/>
      <w:bookmarkEnd w:id="60"/>
      <w:bookmarkEnd w:id="61"/>
    </w:p>
    <w:p w:rsidR="00D8181E" w:rsidRPr="006048C1" w:rsidRDefault="00D8181E" w:rsidP="00D8181E">
      <w:r w:rsidRPr="006048C1">
        <w:t>You can create a Corrective Action using a record in the “QUALITY ISSUES LOG” collection plan.</w:t>
      </w:r>
    </w:p>
    <w:p w:rsidR="00D8181E" w:rsidRPr="006048C1" w:rsidRDefault="00D8181E" w:rsidP="00D8181E">
      <w:pPr>
        <w:rPr>
          <w:b/>
        </w:rPr>
      </w:pPr>
      <w:r w:rsidRPr="006048C1">
        <w:rPr>
          <w:rFonts w:asciiTheme="majorHAnsi" w:hAnsiTheme="majorHAnsi"/>
          <w:b/>
          <w:color w:val="4F81BD" w:themeColor="accent1"/>
        </w:rPr>
        <w:t>To Create a Corrective Action from a Quality Issue:</w:t>
      </w:r>
    </w:p>
    <w:p w:rsidR="00D8181E" w:rsidRPr="006048C1" w:rsidRDefault="00D8181E" w:rsidP="00486582">
      <w:pPr>
        <w:pStyle w:val="ListParagraph"/>
        <w:numPr>
          <w:ilvl w:val="0"/>
          <w:numId w:val="34"/>
        </w:numPr>
      </w:pPr>
      <w:r w:rsidRPr="006048C1">
        <w:t xml:space="preserve">Navigate to an issue in the “QUALITY ISSUES LOG” collection plan.  See </w:t>
      </w:r>
      <w:hyperlink w:anchor="_To_Update_Quality" w:history="1">
        <w:r w:rsidRPr="006048C1">
          <w:rPr>
            <w:rStyle w:val="Hyperlink"/>
          </w:rPr>
          <w:t>To Update Quality Issues</w:t>
        </w:r>
      </w:hyperlink>
      <w:r w:rsidRPr="006048C1">
        <w:t>.</w:t>
      </w:r>
    </w:p>
    <w:p w:rsidR="00D8181E" w:rsidRPr="006048C1" w:rsidRDefault="00D8181E" w:rsidP="00486582">
      <w:pPr>
        <w:pStyle w:val="ListParagraph"/>
        <w:numPr>
          <w:ilvl w:val="0"/>
          <w:numId w:val="34"/>
        </w:numPr>
      </w:pPr>
      <w:r w:rsidRPr="006048C1">
        <w:t>Go to the column titled “Log CAR”.</w:t>
      </w:r>
    </w:p>
    <w:p w:rsidR="00D8181E" w:rsidRPr="006048C1" w:rsidRDefault="00D8181E" w:rsidP="00486582">
      <w:pPr>
        <w:pStyle w:val="ListParagraph"/>
        <w:numPr>
          <w:ilvl w:val="0"/>
          <w:numId w:val="34"/>
        </w:numPr>
      </w:pPr>
      <w:r w:rsidRPr="006048C1">
        <w:t>Change the value from “No” to “Yes”.</w:t>
      </w:r>
    </w:p>
    <w:p w:rsidR="00D8181E" w:rsidRPr="006048C1" w:rsidRDefault="00D8181E" w:rsidP="00486582">
      <w:pPr>
        <w:pStyle w:val="ListParagraph"/>
        <w:numPr>
          <w:ilvl w:val="0"/>
          <w:numId w:val="34"/>
        </w:numPr>
      </w:pPr>
      <w:r w:rsidRPr="006048C1">
        <w:t>Choose the “CORRECTIVE ACTION LOG” child plan from the Child Plan field pull down list.  (The Child Plan field initially appears empty.)</w:t>
      </w:r>
    </w:p>
    <w:p w:rsidR="00D8181E" w:rsidRPr="006048C1" w:rsidRDefault="00D8181E" w:rsidP="00486582">
      <w:pPr>
        <w:pStyle w:val="ListParagraph"/>
        <w:numPr>
          <w:ilvl w:val="0"/>
          <w:numId w:val="34"/>
        </w:numPr>
      </w:pPr>
      <w:r w:rsidRPr="006048C1">
        <w:t>Select the Enter button.  The “CORRECTIVE ACTION LOG” will open and information will be automatically be copied.</w:t>
      </w:r>
    </w:p>
    <w:p w:rsidR="00D8181E" w:rsidRPr="006048C1" w:rsidRDefault="00D8181E" w:rsidP="00D8181E">
      <w:pPr>
        <w:pStyle w:val="ListParagraph"/>
      </w:pPr>
      <w:r w:rsidRPr="006048C1">
        <w:rPr>
          <w:b/>
        </w:rPr>
        <w:t>Note</w:t>
      </w:r>
      <w:r w:rsidRPr="006048C1">
        <w:t>:  The Issue Number in the “QUALITY ISSUES LOG” is the same as the Issue Number in the “CORRECTIVE ACTION LOG”.</w:t>
      </w:r>
    </w:p>
    <w:p w:rsidR="00D8181E" w:rsidRPr="006048C1" w:rsidRDefault="00D8181E" w:rsidP="00486582">
      <w:pPr>
        <w:pStyle w:val="ListParagraph"/>
        <w:numPr>
          <w:ilvl w:val="0"/>
          <w:numId w:val="34"/>
        </w:numPr>
      </w:pPr>
      <w:r w:rsidRPr="006048C1">
        <w:t>Save your work.</w:t>
      </w:r>
    </w:p>
    <w:p w:rsidR="00D8181E" w:rsidRPr="006048C1" w:rsidRDefault="00D8181E" w:rsidP="00486582">
      <w:pPr>
        <w:pStyle w:val="ListParagraph"/>
        <w:numPr>
          <w:ilvl w:val="0"/>
          <w:numId w:val="34"/>
        </w:numPr>
      </w:pPr>
      <w:r w:rsidRPr="006048C1">
        <w:t>Close the “CORRECTIVE ACTION LOG” window.</w:t>
      </w:r>
    </w:p>
    <w:p w:rsidR="00D8181E" w:rsidRDefault="00D8181E" w:rsidP="00486582">
      <w:pPr>
        <w:pStyle w:val="ListParagraph"/>
        <w:numPr>
          <w:ilvl w:val="0"/>
          <w:numId w:val="34"/>
        </w:numPr>
      </w:pPr>
      <w:r w:rsidRPr="006048C1">
        <w:t>Save your work.</w:t>
      </w:r>
    </w:p>
    <w:p w:rsidR="00D8181E" w:rsidRDefault="00D8181E" w:rsidP="00B25760">
      <w:pPr>
        <w:pStyle w:val="Heading2"/>
      </w:pPr>
      <w:bookmarkStart w:id="62" w:name="_Toc320535269"/>
      <w:bookmarkStart w:id="63" w:name="_Toc322528547"/>
      <w:r w:rsidRPr="00E441DA">
        <w:t>Enter</w:t>
      </w:r>
      <w:r>
        <w:t>ing or Updating Corrective Actions</w:t>
      </w:r>
      <w:bookmarkEnd w:id="62"/>
      <w:bookmarkEnd w:id="63"/>
    </w:p>
    <w:p w:rsidR="00D8181E" w:rsidRDefault="00D8181E" w:rsidP="00D8181E">
      <w:r>
        <w:t xml:space="preserve">You can enter new or update existing Corrective Actions in the “CORRECTIVE ACTION LOG” collection plan.  </w:t>
      </w:r>
      <w:r w:rsidRPr="001E54D4">
        <w:t>Deleti</w:t>
      </w:r>
      <w:r>
        <w:t>ng is disabled.</w:t>
      </w:r>
    </w:p>
    <w:p w:rsidR="00D8181E" w:rsidRDefault="00D8181E" w:rsidP="00B25760">
      <w:pPr>
        <w:pStyle w:val="Heading3"/>
      </w:pPr>
      <w:bookmarkStart w:id="64" w:name="_Toc320535270"/>
      <w:bookmarkStart w:id="65" w:name="_Toc322528548"/>
      <w:r>
        <w:t>To Enter a Corrective Action:</w:t>
      </w:r>
      <w:bookmarkEnd w:id="64"/>
      <w:bookmarkEnd w:id="65"/>
    </w:p>
    <w:p w:rsidR="00D8181E" w:rsidRDefault="00D8181E" w:rsidP="00486582">
      <w:pPr>
        <w:pStyle w:val="ListParagraph"/>
        <w:numPr>
          <w:ilvl w:val="0"/>
          <w:numId w:val="35"/>
        </w:numPr>
      </w:pPr>
      <w:r>
        <w:t>In the NAEUS Quality Engineer responsibility, navigate to Corrective Actions&gt;Enter Corrective Actions.</w:t>
      </w:r>
    </w:p>
    <w:p w:rsidR="00D8181E" w:rsidRDefault="00D8181E" w:rsidP="00486582">
      <w:pPr>
        <w:pStyle w:val="ListParagraph"/>
        <w:numPr>
          <w:ilvl w:val="0"/>
          <w:numId w:val="35"/>
        </w:numPr>
      </w:pPr>
      <w:r>
        <w:t>If prompted to select an Organization, select the PVO - NAEUS Validation Org.</w:t>
      </w:r>
    </w:p>
    <w:p w:rsidR="00D8181E" w:rsidRDefault="00D8181E" w:rsidP="00486582">
      <w:pPr>
        <w:pStyle w:val="ListParagraph"/>
        <w:numPr>
          <w:ilvl w:val="0"/>
          <w:numId w:val="35"/>
        </w:numPr>
      </w:pPr>
      <w:r>
        <w:t>In the Results region, enter the issue information.  You must enter values for mandatory (yellow) fields.</w:t>
      </w:r>
    </w:p>
    <w:tbl>
      <w:tblPr>
        <w:tblW w:w="4558" w:type="pct"/>
        <w:tblInd w:w="8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992"/>
        <w:gridCol w:w="5737"/>
      </w:tblGrid>
      <w:tr w:rsidR="00D8181E" w:rsidRPr="00312D72" w:rsidTr="00821D34">
        <w:trPr>
          <w:trHeight w:val="300"/>
        </w:trPr>
        <w:tc>
          <w:tcPr>
            <w:tcW w:w="1714" w:type="pct"/>
            <w:shd w:val="clear" w:color="auto" w:fill="auto"/>
            <w:noWrap/>
            <w:hideMark/>
          </w:tcPr>
          <w:p w:rsidR="00D8181E" w:rsidRPr="00312D72" w:rsidRDefault="00D8181E" w:rsidP="00821D34">
            <w:pPr>
              <w:spacing w:after="0" w:line="240" w:lineRule="auto"/>
              <w:rPr>
                <w:rFonts w:ascii="Calibri" w:eastAsia="Times New Roman" w:hAnsi="Calibri" w:cs="Times New Roman"/>
                <w:b/>
                <w:color w:val="000000"/>
              </w:rPr>
            </w:pPr>
            <w:r w:rsidRPr="00312D72">
              <w:rPr>
                <w:rFonts w:ascii="Calibri" w:eastAsia="Times New Roman" w:hAnsi="Calibri" w:cs="Times New Roman"/>
                <w:b/>
                <w:color w:val="000000"/>
              </w:rPr>
              <w:t>Field Name</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b/>
                <w:color w:val="000000"/>
              </w:rPr>
            </w:pPr>
            <w:r w:rsidRPr="00312D72">
              <w:rPr>
                <w:rFonts w:ascii="Calibri" w:eastAsia="Times New Roman" w:hAnsi="Calibri" w:cs="Times New Roman"/>
                <w:b/>
                <w:color w:val="000000"/>
              </w:rPr>
              <w:t>Description</w:t>
            </w:r>
          </w:p>
        </w:tc>
      </w:tr>
      <w:tr w:rsidR="00D8181E" w:rsidRPr="00312D72" w:rsidTr="00821D34">
        <w:trPr>
          <w:trHeight w:val="300"/>
        </w:trPr>
        <w:tc>
          <w:tcPr>
            <w:tcW w:w="1714" w:type="pct"/>
            <w:shd w:val="clear" w:color="auto" w:fill="FFFF99"/>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Issue Number</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A system generated number.</w:t>
            </w:r>
          </w:p>
        </w:tc>
      </w:tr>
      <w:tr w:rsidR="00D8181E" w:rsidRPr="00312D72" w:rsidTr="00821D34">
        <w:trPr>
          <w:trHeight w:val="300"/>
        </w:trPr>
        <w:tc>
          <w:tcPr>
            <w:tcW w:w="1714" w:type="pct"/>
            <w:shd w:val="clear" w:color="auto" w:fill="FFFF99"/>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Issue Status</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Pr>
                <w:rFonts w:ascii="Calibri" w:eastAsia="Times New Roman" w:hAnsi="Calibri" w:cs="Times New Roman"/>
                <w:color w:val="000000"/>
              </w:rPr>
              <w:t>The status of the Corrective Action</w:t>
            </w:r>
            <w:r w:rsidRPr="00312D72">
              <w:rPr>
                <w:rFonts w:ascii="Calibri" w:eastAsia="Times New Roman" w:hAnsi="Calibri" w:cs="Times New Roman"/>
                <w:color w:val="000000"/>
              </w:rPr>
              <w:t>.  The d</w:t>
            </w:r>
            <w:r>
              <w:rPr>
                <w:rFonts w:ascii="Calibri" w:eastAsia="Times New Roman" w:hAnsi="Calibri" w:cs="Times New Roman"/>
                <w:color w:val="000000"/>
              </w:rPr>
              <w:t>efault value is "OPEN</w:t>
            </w:r>
            <w:r w:rsidRPr="00312D72">
              <w:rPr>
                <w:rFonts w:ascii="Calibri" w:eastAsia="Times New Roman" w:hAnsi="Calibri" w:cs="Times New Roman"/>
                <w:color w:val="000000"/>
              </w:rPr>
              <w:t xml:space="preserve">".  When </w:t>
            </w:r>
            <w:r>
              <w:rPr>
                <w:rFonts w:ascii="Calibri" w:eastAsia="Times New Roman" w:hAnsi="Calibri" w:cs="Times New Roman"/>
                <w:color w:val="000000"/>
              </w:rPr>
              <w:t xml:space="preserve">actions associated with the Corrective Action are </w:t>
            </w:r>
            <w:r w:rsidRPr="00312D72">
              <w:rPr>
                <w:rFonts w:ascii="Calibri" w:eastAsia="Times New Roman" w:hAnsi="Calibri" w:cs="Times New Roman"/>
                <w:color w:val="000000"/>
              </w:rPr>
              <w:t>comple</w:t>
            </w:r>
            <w:r>
              <w:rPr>
                <w:rFonts w:ascii="Calibri" w:eastAsia="Times New Roman" w:hAnsi="Calibri" w:cs="Times New Roman"/>
                <w:color w:val="000000"/>
              </w:rPr>
              <w:t>te, the status should be change</w:t>
            </w:r>
            <w:r w:rsidRPr="00312D72">
              <w:rPr>
                <w:rFonts w:ascii="Calibri" w:eastAsia="Times New Roman" w:hAnsi="Calibri" w:cs="Times New Roman"/>
                <w:color w:val="000000"/>
              </w:rPr>
              <w:t>d</w:t>
            </w:r>
            <w:r>
              <w:rPr>
                <w:rFonts w:ascii="Calibri" w:eastAsia="Times New Roman" w:hAnsi="Calibri" w:cs="Times New Roman"/>
                <w:color w:val="000000"/>
              </w:rPr>
              <w:t xml:space="preserve"> to "APPROVED AND CLOSED</w:t>
            </w:r>
            <w:r w:rsidRPr="00312D72">
              <w:rPr>
                <w:rFonts w:ascii="Calibri" w:eastAsia="Times New Roman" w:hAnsi="Calibri" w:cs="Times New Roman"/>
                <w:color w:val="000000"/>
              </w:rPr>
              <w:t>".</w:t>
            </w:r>
            <w:r>
              <w:rPr>
                <w:rFonts w:ascii="Calibri" w:eastAsia="Times New Roman" w:hAnsi="Calibri" w:cs="Times New Roman"/>
                <w:color w:val="000000"/>
              </w:rPr>
              <w:t xml:space="preserve">  If the Corrective Action is terminated, the status can be changed to “VOID”.</w:t>
            </w:r>
          </w:p>
        </w:tc>
      </w:tr>
      <w:tr w:rsidR="00D8181E" w:rsidRPr="00312D72" w:rsidTr="00821D34">
        <w:trPr>
          <w:trHeight w:val="300"/>
        </w:trPr>
        <w:tc>
          <w:tcPr>
            <w:tcW w:w="1714"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lastRenderedPageBreak/>
              <w:t>Opened Date</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Automatically populated with the date when the Issue Status is set to "OPEN".</w:t>
            </w:r>
          </w:p>
        </w:tc>
      </w:tr>
      <w:tr w:rsidR="00D8181E" w:rsidRPr="00312D72" w:rsidTr="00821D34">
        <w:trPr>
          <w:trHeight w:val="300"/>
        </w:trPr>
        <w:tc>
          <w:tcPr>
            <w:tcW w:w="1714"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Pr>
                <w:rFonts w:ascii="Calibri" w:eastAsia="Times New Roman" w:hAnsi="Calibri" w:cs="Times New Roman"/>
                <w:color w:val="000000"/>
              </w:rPr>
              <w:t>Entered by User</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The name of the p</w:t>
            </w:r>
            <w:r>
              <w:rPr>
                <w:rFonts w:ascii="Calibri" w:eastAsia="Times New Roman" w:hAnsi="Calibri" w:cs="Times New Roman"/>
                <w:color w:val="000000"/>
              </w:rPr>
              <w:t>erson entering the Corrective Action</w:t>
            </w:r>
            <w:r w:rsidRPr="00312D72">
              <w:rPr>
                <w:rFonts w:ascii="Calibri" w:eastAsia="Times New Roman" w:hAnsi="Calibri" w:cs="Times New Roman"/>
                <w:color w:val="000000"/>
              </w:rPr>
              <w:t>.</w:t>
            </w:r>
          </w:p>
        </w:tc>
      </w:tr>
      <w:tr w:rsidR="00D8181E" w:rsidRPr="00312D72" w:rsidTr="00821D34">
        <w:trPr>
          <w:trHeight w:val="300"/>
        </w:trPr>
        <w:tc>
          <w:tcPr>
            <w:tcW w:w="1714"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Issue Item</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Pr>
                <w:rFonts w:ascii="Calibri" w:eastAsia="Times New Roman" w:hAnsi="Calibri" w:cs="Times New Roman"/>
                <w:color w:val="000000"/>
              </w:rPr>
              <w:t>Item</w:t>
            </w:r>
            <w:r w:rsidRPr="00312D72">
              <w:rPr>
                <w:rFonts w:ascii="Calibri" w:eastAsia="Times New Roman" w:hAnsi="Calibri" w:cs="Times New Roman"/>
                <w:color w:val="000000"/>
              </w:rPr>
              <w:t xml:space="preserve"> number.</w:t>
            </w:r>
          </w:p>
        </w:tc>
      </w:tr>
      <w:tr w:rsidR="00D8181E" w:rsidRPr="00312D72" w:rsidTr="00821D34">
        <w:trPr>
          <w:trHeight w:val="300"/>
        </w:trPr>
        <w:tc>
          <w:tcPr>
            <w:tcW w:w="1714" w:type="pct"/>
            <w:shd w:val="clear" w:color="auto" w:fill="FFFF99"/>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Issue Description</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Pr>
                <w:rFonts w:ascii="Calibri" w:eastAsia="Times New Roman" w:hAnsi="Calibri" w:cs="Times New Roman"/>
                <w:color w:val="000000"/>
              </w:rPr>
              <w:t>A</w:t>
            </w:r>
            <w:r w:rsidRPr="00312D72">
              <w:rPr>
                <w:rFonts w:ascii="Calibri" w:eastAsia="Times New Roman" w:hAnsi="Calibri" w:cs="Times New Roman"/>
                <w:color w:val="000000"/>
              </w:rPr>
              <w:t xml:space="preserve"> </w:t>
            </w:r>
            <w:r>
              <w:rPr>
                <w:rFonts w:ascii="Calibri" w:eastAsia="Times New Roman" w:hAnsi="Calibri" w:cs="Times New Roman"/>
                <w:color w:val="000000"/>
              </w:rPr>
              <w:t xml:space="preserve">detailed </w:t>
            </w:r>
            <w:r w:rsidRPr="00312D72">
              <w:rPr>
                <w:rFonts w:ascii="Calibri" w:eastAsia="Times New Roman" w:hAnsi="Calibri" w:cs="Times New Roman"/>
                <w:color w:val="000000"/>
              </w:rPr>
              <w:t>description of t</w:t>
            </w:r>
            <w:r>
              <w:rPr>
                <w:rFonts w:ascii="Calibri" w:eastAsia="Times New Roman" w:hAnsi="Calibri" w:cs="Times New Roman"/>
                <w:color w:val="000000"/>
              </w:rPr>
              <w:t>he issue</w:t>
            </w:r>
            <w:r w:rsidRPr="00312D72">
              <w:rPr>
                <w:rFonts w:ascii="Calibri" w:eastAsia="Times New Roman" w:hAnsi="Calibri" w:cs="Times New Roman"/>
                <w:color w:val="000000"/>
              </w:rPr>
              <w:t>.</w:t>
            </w:r>
          </w:p>
        </w:tc>
      </w:tr>
      <w:tr w:rsidR="00D8181E" w:rsidRPr="00312D72" w:rsidTr="00821D34">
        <w:trPr>
          <w:trHeight w:val="300"/>
        </w:trPr>
        <w:tc>
          <w:tcPr>
            <w:tcW w:w="1714"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Customer</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The customer's name.</w:t>
            </w:r>
          </w:p>
        </w:tc>
      </w:tr>
      <w:tr w:rsidR="00D8181E" w:rsidRPr="00312D72" w:rsidTr="00821D34">
        <w:trPr>
          <w:trHeight w:val="300"/>
        </w:trPr>
        <w:tc>
          <w:tcPr>
            <w:tcW w:w="1714" w:type="pct"/>
            <w:shd w:val="clear" w:color="auto" w:fill="auto"/>
            <w:noWrap/>
            <w:hideMark/>
          </w:tcPr>
          <w:p w:rsidR="00D8181E" w:rsidRPr="004E4400" w:rsidRDefault="00D8181E" w:rsidP="00821D34">
            <w:pPr>
              <w:rPr>
                <w:rFonts w:ascii="Calibri" w:hAnsi="Calibri"/>
                <w:color w:val="000000"/>
              </w:rPr>
            </w:pPr>
            <w:r>
              <w:rPr>
                <w:rFonts w:ascii="Calibri" w:hAnsi="Calibri"/>
                <w:color w:val="000000"/>
              </w:rPr>
              <w:t>Org Leader Assigned</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Pr>
                <w:rFonts w:ascii="Calibri" w:eastAsia="Times New Roman" w:hAnsi="Calibri" w:cs="Times New Roman"/>
                <w:color w:val="000000"/>
              </w:rPr>
              <w:t>The Organization Leader assigned to the Corrective Action.</w:t>
            </w:r>
          </w:p>
        </w:tc>
      </w:tr>
      <w:tr w:rsidR="00D8181E" w:rsidRPr="00312D72" w:rsidTr="00821D34">
        <w:trPr>
          <w:trHeight w:val="300"/>
        </w:trPr>
        <w:tc>
          <w:tcPr>
            <w:tcW w:w="1714"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Owner</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 xml:space="preserve">The person responsible for resolution of the </w:t>
            </w:r>
            <w:r>
              <w:rPr>
                <w:rFonts w:ascii="Calibri" w:eastAsia="Times New Roman" w:hAnsi="Calibri" w:cs="Times New Roman"/>
                <w:color w:val="000000"/>
              </w:rPr>
              <w:t>Corrective Action</w:t>
            </w:r>
            <w:r w:rsidRPr="00312D72">
              <w:rPr>
                <w:rFonts w:ascii="Calibri" w:eastAsia="Times New Roman" w:hAnsi="Calibri" w:cs="Times New Roman"/>
                <w:color w:val="000000"/>
              </w:rPr>
              <w:t>.</w:t>
            </w:r>
            <w:r>
              <w:rPr>
                <w:rFonts w:ascii="Calibri" w:eastAsia="Times New Roman" w:hAnsi="Calibri" w:cs="Times New Roman"/>
                <w:color w:val="000000"/>
              </w:rPr>
              <w:t xml:space="preserve">  Oracle will send an email to this person to notify them of the assignment.</w:t>
            </w:r>
          </w:p>
        </w:tc>
      </w:tr>
      <w:tr w:rsidR="00D8181E" w:rsidRPr="00312D72" w:rsidTr="00821D34">
        <w:trPr>
          <w:trHeight w:val="300"/>
        </w:trPr>
        <w:tc>
          <w:tcPr>
            <w:tcW w:w="1714"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Pr>
                <w:rFonts w:ascii="Calibri" w:eastAsia="Times New Roman" w:hAnsi="Calibri" w:cs="Times New Roman"/>
                <w:color w:val="000000"/>
              </w:rPr>
              <w:t>Customer</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Pr>
                <w:rFonts w:ascii="Calibri" w:eastAsia="Times New Roman" w:hAnsi="Calibri" w:cs="Times New Roman"/>
                <w:color w:val="000000"/>
              </w:rPr>
              <w:t>The name of the customer.</w:t>
            </w:r>
          </w:p>
        </w:tc>
      </w:tr>
      <w:tr w:rsidR="00D8181E" w:rsidRPr="00312D72" w:rsidTr="00821D34">
        <w:trPr>
          <w:trHeight w:val="300"/>
        </w:trPr>
        <w:tc>
          <w:tcPr>
            <w:tcW w:w="1714"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Customer Contact Name</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The customer's contact name.</w:t>
            </w:r>
          </w:p>
        </w:tc>
      </w:tr>
      <w:tr w:rsidR="00D8181E" w:rsidRPr="00312D72" w:rsidTr="00821D34">
        <w:trPr>
          <w:trHeight w:val="300"/>
        </w:trPr>
        <w:tc>
          <w:tcPr>
            <w:tcW w:w="1714"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Customer Contact Email</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The customer's contact email address.</w:t>
            </w:r>
          </w:p>
        </w:tc>
      </w:tr>
      <w:tr w:rsidR="00D8181E" w:rsidRPr="00312D72" w:rsidTr="00821D34">
        <w:trPr>
          <w:trHeight w:val="300"/>
        </w:trPr>
        <w:tc>
          <w:tcPr>
            <w:tcW w:w="1714"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Customer Contact Phone</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The customer's contact phone number.</w:t>
            </w:r>
          </w:p>
        </w:tc>
      </w:tr>
      <w:tr w:rsidR="00D8181E" w:rsidRPr="00312D72" w:rsidTr="00821D34">
        <w:trPr>
          <w:trHeight w:val="300"/>
        </w:trPr>
        <w:tc>
          <w:tcPr>
            <w:tcW w:w="1714"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Pr>
                <w:rFonts w:ascii="Calibri" w:eastAsia="Times New Roman" w:hAnsi="Calibri" w:cs="Times New Roman"/>
                <w:color w:val="000000"/>
              </w:rPr>
              <w:t>Problem Title</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Pr>
                <w:rFonts w:ascii="Calibri" w:eastAsia="Times New Roman" w:hAnsi="Calibri" w:cs="Times New Roman"/>
                <w:color w:val="000000"/>
              </w:rPr>
              <w:t>A title or short description of the issue.</w:t>
            </w:r>
          </w:p>
        </w:tc>
      </w:tr>
      <w:tr w:rsidR="00D8181E" w:rsidRPr="00312D72" w:rsidTr="00821D34">
        <w:trPr>
          <w:trHeight w:val="300"/>
        </w:trPr>
        <w:tc>
          <w:tcPr>
            <w:tcW w:w="1714"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Pr>
                <w:rFonts w:ascii="Calibri" w:eastAsia="Times New Roman" w:hAnsi="Calibri" w:cs="Times New Roman"/>
                <w:color w:val="000000"/>
              </w:rPr>
              <w:t>Scope of Impact</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Pr>
                <w:rFonts w:ascii="Calibri" w:eastAsia="Times New Roman" w:hAnsi="Calibri" w:cs="Times New Roman"/>
                <w:color w:val="000000"/>
              </w:rPr>
              <w:t>A description of the scope of the impact of the issue.</w:t>
            </w:r>
          </w:p>
        </w:tc>
      </w:tr>
      <w:tr w:rsidR="00D8181E" w:rsidRPr="00312D72" w:rsidTr="00821D34">
        <w:trPr>
          <w:trHeight w:val="300"/>
        </w:trPr>
        <w:tc>
          <w:tcPr>
            <w:tcW w:w="1714"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Pr>
                <w:rFonts w:ascii="Calibri" w:eastAsia="Times New Roman" w:hAnsi="Calibri" w:cs="Times New Roman"/>
                <w:color w:val="000000"/>
              </w:rPr>
              <w:t>Approved By</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Pr>
                <w:rFonts w:ascii="Calibri" w:eastAsia="Times New Roman" w:hAnsi="Calibri" w:cs="Times New Roman"/>
                <w:color w:val="000000"/>
              </w:rPr>
              <w:t>The name of the user approving the completed Corrective Action.</w:t>
            </w:r>
          </w:p>
        </w:tc>
      </w:tr>
      <w:tr w:rsidR="00D8181E" w:rsidRPr="00312D72" w:rsidTr="00821D34">
        <w:trPr>
          <w:trHeight w:val="300"/>
        </w:trPr>
        <w:tc>
          <w:tcPr>
            <w:tcW w:w="1714"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Pr>
                <w:rFonts w:ascii="Calibri" w:eastAsia="Times New Roman" w:hAnsi="Calibri" w:cs="Times New Roman"/>
                <w:color w:val="000000"/>
              </w:rPr>
              <w:t>Approved Date</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Pr>
                <w:rFonts w:ascii="Calibri" w:eastAsia="Times New Roman" w:hAnsi="Calibri" w:cs="Times New Roman"/>
                <w:color w:val="000000"/>
              </w:rPr>
              <w:t>The date the completed Corrective Action is approved.</w:t>
            </w:r>
          </w:p>
        </w:tc>
      </w:tr>
      <w:tr w:rsidR="00D8181E" w:rsidRPr="00312D72" w:rsidTr="00821D34">
        <w:trPr>
          <w:trHeight w:val="300"/>
        </w:trPr>
        <w:tc>
          <w:tcPr>
            <w:tcW w:w="1714"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sidRPr="00312D72">
              <w:rPr>
                <w:rFonts w:ascii="Calibri" w:eastAsia="Times New Roman" w:hAnsi="Calibri" w:cs="Times New Roman"/>
                <w:color w:val="000000"/>
              </w:rPr>
              <w:t>Related Items and Where Used</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Pr>
                <w:rFonts w:ascii="Calibri" w:eastAsia="Times New Roman" w:hAnsi="Calibri" w:cs="Times New Roman"/>
                <w:color w:val="000000"/>
              </w:rPr>
              <w:t>Information on r</w:t>
            </w:r>
            <w:r w:rsidRPr="00312D72">
              <w:rPr>
                <w:rFonts w:ascii="Calibri" w:eastAsia="Times New Roman" w:hAnsi="Calibri" w:cs="Times New Roman"/>
                <w:color w:val="000000"/>
              </w:rPr>
              <w:t xml:space="preserve">elated </w:t>
            </w:r>
            <w:r>
              <w:rPr>
                <w:rFonts w:ascii="Calibri" w:eastAsia="Times New Roman" w:hAnsi="Calibri" w:cs="Times New Roman"/>
                <w:color w:val="000000"/>
              </w:rPr>
              <w:t>i</w:t>
            </w:r>
            <w:r w:rsidRPr="00312D72">
              <w:rPr>
                <w:rFonts w:ascii="Calibri" w:eastAsia="Times New Roman" w:hAnsi="Calibri" w:cs="Times New Roman"/>
                <w:color w:val="000000"/>
              </w:rPr>
              <w:t xml:space="preserve">tems and </w:t>
            </w:r>
            <w:r>
              <w:rPr>
                <w:rFonts w:ascii="Calibri" w:eastAsia="Times New Roman" w:hAnsi="Calibri" w:cs="Times New Roman"/>
                <w:color w:val="000000"/>
              </w:rPr>
              <w:t>w</w:t>
            </w:r>
            <w:r w:rsidRPr="00312D72">
              <w:rPr>
                <w:rFonts w:ascii="Calibri" w:eastAsia="Times New Roman" w:hAnsi="Calibri" w:cs="Times New Roman"/>
                <w:color w:val="000000"/>
              </w:rPr>
              <w:t xml:space="preserve">here </w:t>
            </w:r>
            <w:r>
              <w:rPr>
                <w:rFonts w:ascii="Calibri" w:eastAsia="Times New Roman" w:hAnsi="Calibri" w:cs="Times New Roman"/>
                <w:color w:val="000000"/>
              </w:rPr>
              <w:t>the item is used.</w:t>
            </w:r>
          </w:p>
        </w:tc>
      </w:tr>
    </w:tbl>
    <w:p w:rsidR="00D8181E" w:rsidRPr="00690A1A" w:rsidRDefault="00D8181E" w:rsidP="00D8181E">
      <w:pPr>
        <w:ind w:left="720"/>
        <w:rPr>
          <w:color w:val="FF0000"/>
        </w:rPr>
      </w:pPr>
      <w:r w:rsidRPr="00690A1A">
        <w:rPr>
          <w:b/>
          <w:color w:val="FF0000"/>
        </w:rPr>
        <w:t>Tip</w:t>
      </w:r>
      <w:r w:rsidRPr="00690A1A">
        <w:rPr>
          <w:color w:val="FF0000"/>
        </w:rPr>
        <w:t xml:space="preserve">: Some fields are larger than they appear on the screen.  Position the cursor within the field and select Ctrl-E or click the Edit Field icon on the toolbar </w:t>
      </w:r>
      <w:r w:rsidRPr="00690A1A">
        <w:rPr>
          <w:noProof/>
          <w:color w:val="FF0000"/>
        </w:rPr>
        <w:drawing>
          <wp:inline distT="0" distB="0" distL="0" distR="0" wp14:anchorId="49EA43E4" wp14:editId="3B3B5560">
            <wp:extent cx="194912" cy="137160"/>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9346" t="4875" r="68137" b="92831"/>
                    <a:stretch>
                      <a:fillRect/>
                    </a:stretch>
                  </pic:blipFill>
                  <pic:spPr bwMode="auto">
                    <a:xfrm>
                      <a:off x="0" y="0"/>
                      <a:ext cx="194912" cy="137160"/>
                    </a:xfrm>
                    <a:prstGeom prst="rect">
                      <a:avLst/>
                    </a:prstGeom>
                    <a:noFill/>
                    <a:ln w="9525">
                      <a:noFill/>
                      <a:miter lim="800000"/>
                      <a:headEnd/>
                      <a:tailEnd/>
                    </a:ln>
                  </pic:spPr>
                </pic:pic>
              </a:graphicData>
            </a:graphic>
          </wp:inline>
        </w:drawing>
      </w:r>
      <w:r w:rsidRPr="00690A1A">
        <w:rPr>
          <w:color w:val="FF0000"/>
        </w:rPr>
        <w:t xml:space="preserve"> to view or update the entire field in a pop-up window.</w:t>
      </w:r>
    </w:p>
    <w:p w:rsidR="00D8181E" w:rsidRDefault="00D8181E" w:rsidP="00486582">
      <w:pPr>
        <w:pStyle w:val="ListParagraph"/>
        <w:numPr>
          <w:ilvl w:val="0"/>
          <w:numId w:val="35"/>
        </w:numPr>
      </w:pPr>
      <w:r>
        <w:t>Save your work.</w:t>
      </w:r>
    </w:p>
    <w:p w:rsidR="00D8181E" w:rsidRDefault="00D8181E" w:rsidP="00B25760">
      <w:pPr>
        <w:pStyle w:val="Heading3"/>
      </w:pPr>
      <w:bookmarkStart w:id="66" w:name="_Toc320535271"/>
      <w:bookmarkStart w:id="67" w:name="_Toc322528549"/>
      <w:r>
        <w:t>To Update Corrective Actions:</w:t>
      </w:r>
      <w:bookmarkEnd w:id="66"/>
      <w:bookmarkEnd w:id="67"/>
    </w:p>
    <w:p w:rsidR="00D8181E" w:rsidRDefault="00D8181E" w:rsidP="00486582">
      <w:pPr>
        <w:pStyle w:val="ListParagraph"/>
        <w:numPr>
          <w:ilvl w:val="0"/>
          <w:numId w:val="36"/>
        </w:numPr>
      </w:pPr>
      <w:r>
        <w:t>In the NAEUS Quality Engineer responsibility, navigate to Corrective Actions&gt;Update Corrective Actions.</w:t>
      </w:r>
    </w:p>
    <w:p w:rsidR="00D8181E" w:rsidRDefault="00D8181E" w:rsidP="00486582">
      <w:pPr>
        <w:pStyle w:val="ListParagraph"/>
        <w:numPr>
          <w:ilvl w:val="0"/>
          <w:numId w:val="36"/>
        </w:numPr>
      </w:pPr>
      <w:r>
        <w:t>If prompted to select an Organization, select the PVO - NAEUS Validation Org.</w:t>
      </w:r>
    </w:p>
    <w:p w:rsidR="00D8181E" w:rsidRDefault="00D8181E" w:rsidP="00486582">
      <w:pPr>
        <w:pStyle w:val="ListParagraph"/>
        <w:numPr>
          <w:ilvl w:val="0"/>
          <w:numId w:val="36"/>
        </w:numPr>
      </w:pPr>
      <w:r>
        <w:t xml:space="preserve">All of the Corrective Actions are automatically displayed.  To search for a specific Corrective Action, see </w:t>
      </w:r>
      <w:hyperlink w:anchor="_Searching_for_Specific_1" w:history="1">
        <w:r w:rsidRPr="00E45C86">
          <w:rPr>
            <w:rStyle w:val="Hyperlink"/>
          </w:rPr>
          <w:t>Searching for Specific Issues</w:t>
        </w:r>
      </w:hyperlink>
      <w:r w:rsidRPr="00E45C86">
        <w:t>.</w:t>
      </w:r>
    </w:p>
    <w:p w:rsidR="00D8181E" w:rsidRDefault="00D8181E" w:rsidP="00486582">
      <w:pPr>
        <w:pStyle w:val="ListParagraph"/>
        <w:numPr>
          <w:ilvl w:val="0"/>
          <w:numId w:val="36"/>
        </w:numPr>
      </w:pPr>
      <w:r>
        <w:t>Select an issue, update it, and then save your work.</w:t>
      </w:r>
    </w:p>
    <w:p w:rsidR="00D8181E" w:rsidRDefault="00D8181E" w:rsidP="00B25760">
      <w:pPr>
        <w:pStyle w:val="Heading2"/>
      </w:pPr>
      <w:bookmarkStart w:id="68" w:name="_Toc320196843"/>
      <w:bookmarkStart w:id="69" w:name="_Toc320535272"/>
      <w:bookmarkStart w:id="70" w:name="_Toc322528550"/>
      <w:r w:rsidRPr="00E441DA">
        <w:t>Enter</w:t>
      </w:r>
      <w:r>
        <w:t>ing or Updating Corrective Action Actions</w:t>
      </w:r>
      <w:bookmarkEnd w:id="68"/>
      <w:bookmarkEnd w:id="69"/>
      <w:bookmarkEnd w:id="70"/>
    </w:p>
    <w:p w:rsidR="00D8181E" w:rsidRDefault="00D8181E" w:rsidP="00D8181E">
      <w:r>
        <w:t xml:space="preserve">For each record in the “CORRECTIVE ACTION LOG” collection plan, many action records can be created in the “CORRECTIVE ACTIONS” collection plan.  </w:t>
      </w:r>
      <w:r w:rsidRPr="001E54D4">
        <w:t>Deleti</w:t>
      </w:r>
      <w:r>
        <w:t>ng actions is disabled.</w:t>
      </w:r>
    </w:p>
    <w:p w:rsidR="00D8181E" w:rsidRDefault="00D8181E" w:rsidP="00B25760">
      <w:pPr>
        <w:pStyle w:val="Heading3"/>
      </w:pPr>
      <w:bookmarkStart w:id="71" w:name="_Toc320196844"/>
      <w:bookmarkStart w:id="72" w:name="_Toc320535273"/>
      <w:bookmarkStart w:id="73" w:name="_Toc322528551"/>
      <w:r w:rsidRPr="00157993">
        <w:t xml:space="preserve">To Enter </w:t>
      </w:r>
      <w:r>
        <w:t>Corrective Action</w:t>
      </w:r>
      <w:r w:rsidRPr="00157993">
        <w:t xml:space="preserve"> Actions:</w:t>
      </w:r>
      <w:bookmarkEnd w:id="71"/>
      <w:bookmarkEnd w:id="72"/>
      <w:bookmarkEnd w:id="73"/>
    </w:p>
    <w:p w:rsidR="00D8181E" w:rsidRDefault="00D8181E" w:rsidP="00486582">
      <w:pPr>
        <w:pStyle w:val="ListParagraph"/>
        <w:numPr>
          <w:ilvl w:val="0"/>
          <w:numId w:val="25"/>
        </w:numPr>
      </w:pPr>
      <w:r>
        <w:t>In the NAEUS Quality Engineer responsibility, navigate to Corrective Actions&gt;Update Corrective Actions.</w:t>
      </w:r>
    </w:p>
    <w:p w:rsidR="00D8181E" w:rsidRDefault="00D8181E" w:rsidP="00486582">
      <w:pPr>
        <w:pStyle w:val="ListParagraph"/>
        <w:numPr>
          <w:ilvl w:val="0"/>
          <w:numId w:val="25"/>
        </w:numPr>
      </w:pPr>
      <w:r>
        <w:t>If prompted to select an Organization, select the PVO - NAEUS Validation Org.</w:t>
      </w:r>
    </w:p>
    <w:p w:rsidR="00D8181E" w:rsidRPr="00724965" w:rsidRDefault="00D8181E" w:rsidP="00486582">
      <w:pPr>
        <w:pStyle w:val="ListParagraph"/>
        <w:numPr>
          <w:ilvl w:val="0"/>
          <w:numId w:val="25"/>
        </w:numPr>
      </w:pPr>
      <w:r>
        <w:lastRenderedPageBreak/>
        <w:t xml:space="preserve">All of the Corrective Actions are automatically displayed.  To search for a specific Corrective Action, </w:t>
      </w:r>
      <w:r w:rsidRPr="00724965">
        <w:t xml:space="preserve">see </w:t>
      </w:r>
      <w:hyperlink w:anchor="_Searching_for_Specific_1" w:history="1">
        <w:r w:rsidRPr="00724965">
          <w:rPr>
            <w:rStyle w:val="Hyperlink"/>
          </w:rPr>
          <w:t>Searching for Specific Issues</w:t>
        </w:r>
      </w:hyperlink>
      <w:r w:rsidRPr="00724965">
        <w:t>.</w:t>
      </w:r>
    </w:p>
    <w:p w:rsidR="00D8181E" w:rsidRDefault="00D8181E" w:rsidP="00486582">
      <w:pPr>
        <w:pStyle w:val="ListParagraph"/>
        <w:numPr>
          <w:ilvl w:val="0"/>
          <w:numId w:val="25"/>
        </w:numPr>
      </w:pPr>
      <w:r>
        <w:t>Position the cursor on an issue record.</w:t>
      </w:r>
    </w:p>
    <w:p w:rsidR="00D8181E" w:rsidRDefault="00D8181E" w:rsidP="00486582">
      <w:pPr>
        <w:pStyle w:val="ListParagraph"/>
        <w:numPr>
          <w:ilvl w:val="0"/>
          <w:numId w:val="25"/>
        </w:numPr>
      </w:pPr>
      <w:r>
        <w:t>Choose the “CORRECTIVE ACTIONS” plan from the Child Plan field pull down list.  (The Child Plan field initially appears empty.)</w:t>
      </w:r>
    </w:p>
    <w:p w:rsidR="00D8181E" w:rsidRDefault="00D8181E" w:rsidP="00486582">
      <w:pPr>
        <w:pStyle w:val="ListParagraph"/>
        <w:numPr>
          <w:ilvl w:val="0"/>
          <w:numId w:val="25"/>
        </w:numPr>
      </w:pPr>
      <w:r>
        <w:t>Select the Enter button.  The “CORRECTIVE ACTIONS” plan will open.</w:t>
      </w:r>
    </w:p>
    <w:p w:rsidR="00D8181E" w:rsidRDefault="00D8181E" w:rsidP="00486582">
      <w:pPr>
        <w:pStyle w:val="ListParagraph"/>
        <w:numPr>
          <w:ilvl w:val="0"/>
          <w:numId w:val="25"/>
        </w:numPr>
      </w:pPr>
      <w:r>
        <w:t>In the Results region, enter the action information.  You must enter values for mandatory (yellow) fields.</w:t>
      </w:r>
    </w:p>
    <w:tbl>
      <w:tblPr>
        <w:tblW w:w="4558" w:type="pct"/>
        <w:tblInd w:w="8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992"/>
        <w:gridCol w:w="5737"/>
      </w:tblGrid>
      <w:tr w:rsidR="00D8181E" w:rsidRPr="00312D72" w:rsidTr="00821D34">
        <w:trPr>
          <w:trHeight w:val="300"/>
        </w:trPr>
        <w:tc>
          <w:tcPr>
            <w:tcW w:w="1714" w:type="pct"/>
            <w:shd w:val="clear" w:color="auto" w:fill="auto"/>
            <w:noWrap/>
            <w:hideMark/>
          </w:tcPr>
          <w:p w:rsidR="00D8181E" w:rsidRPr="00312D72" w:rsidRDefault="00D8181E" w:rsidP="00821D34">
            <w:pPr>
              <w:spacing w:after="0" w:line="240" w:lineRule="auto"/>
              <w:rPr>
                <w:rFonts w:ascii="Calibri" w:eastAsia="Times New Roman" w:hAnsi="Calibri" w:cs="Times New Roman"/>
                <w:b/>
                <w:color w:val="000000"/>
              </w:rPr>
            </w:pPr>
            <w:r w:rsidRPr="00312D72">
              <w:rPr>
                <w:rFonts w:ascii="Calibri" w:eastAsia="Times New Roman" w:hAnsi="Calibri" w:cs="Times New Roman"/>
                <w:b/>
                <w:color w:val="000000"/>
              </w:rPr>
              <w:t>Field Name</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b/>
                <w:color w:val="000000"/>
              </w:rPr>
            </w:pPr>
            <w:r w:rsidRPr="00312D72">
              <w:rPr>
                <w:rFonts w:ascii="Calibri" w:eastAsia="Times New Roman" w:hAnsi="Calibri" w:cs="Times New Roman"/>
                <w:b/>
                <w:color w:val="000000"/>
              </w:rPr>
              <w:t>Description</w:t>
            </w:r>
          </w:p>
        </w:tc>
      </w:tr>
      <w:tr w:rsidR="00D8181E" w:rsidRPr="008E2893" w:rsidTr="00821D34">
        <w:trPr>
          <w:trHeight w:val="300"/>
        </w:trPr>
        <w:tc>
          <w:tcPr>
            <w:tcW w:w="1714" w:type="pct"/>
            <w:tcBorders>
              <w:top w:val="single" w:sz="6" w:space="0" w:color="auto"/>
              <w:left w:val="single" w:sz="4" w:space="0" w:color="auto"/>
              <w:bottom w:val="single" w:sz="6" w:space="0" w:color="auto"/>
              <w:right w:val="single" w:sz="6" w:space="0" w:color="auto"/>
            </w:tcBorders>
            <w:shd w:val="clear" w:color="auto" w:fill="FFFF99"/>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Issue Number Reference</w:t>
            </w:r>
          </w:p>
        </w:tc>
        <w:tc>
          <w:tcPr>
            <w:tcW w:w="3286" w:type="pct"/>
            <w:tcBorders>
              <w:top w:val="single" w:sz="6" w:space="0" w:color="auto"/>
              <w:left w:val="single" w:sz="6" w:space="0" w:color="auto"/>
              <w:bottom w:val="single" w:sz="6" w:space="0" w:color="auto"/>
              <w:right w:val="single" w:sz="4"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The Issue Numbe</w:t>
            </w:r>
            <w:r>
              <w:rPr>
                <w:rFonts w:ascii="Calibri" w:eastAsia="Times New Roman" w:hAnsi="Calibri" w:cs="Times New Roman"/>
                <w:color w:val="000000"/>
              </w:rPr>
              <w:t>r; copied from the Corrective Action</w:t>
            </w:r>
            <w:r w:rsidRPr="008E2893">
              <w:rPr>
                <w:rFonts w:ascii="Calibri" w:eastAsia="Times New Roman" w:hAnsi="Calibri" w:cs="Times New Roman"/>
                <w:color w:val="000000"/>
              </w:rPr>
              <w:t xml:space="preserve"> Log.</w:t>
            </w:r>
          </w:p>
        </w:tc>
      </w:tr>
      <w:tr w:rsidR="00D8181E" w:rsidRPr="008E2893" w:rsidTr="00821D34">
        <w:trPr>
          <w:trHeight w:val="300"/>
        </w:trPr>
        <w:tc>
          <w:tcPr>
            <w:tcW w:w="1714" w:type="pct"/>
            <w:tcBorders>
              <w:top w:val="single" w:sz="6" w:space="0" w:color="auto"/>
              <w:left w:val="single" w:sz="4" w:space="0" w:color="auto"/>
              <w:bottom w:val="single" w:sz="6" w:space="0" w:color="auto"/>
              <w:right w:val="single" w:sz="6"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Issue Item</w:t>
            </w:r>
          </w:p>
        </w:tc>
        <w:tc>
          <w:tcPr>
            <w:tcW w:w="3286" w:type="pct"/>
            <w:tcBorders>
              <w:top w:val="single" w:sz="6" w:space="0" w:color="auto"/>
              <w:left w:val="single" w:sz="6" w:space="0" w:color="auto"/>
              <w:bottom w:val="single" w:sz="6" w:space="0" w:color="auto"/>
              <w:right w:val="single" w:sz="4"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 xml:space="preserve">The Item Number; copied from the </w:t>
            </w:r>
            <w:r>
              <w:rPr>
                <w:rFonts w:ascii="Calibri" w:eastAsia="Times New Roman" w:hAnsi="Calibri" w:cs="Times New Roman"/>
                <w:color w:val="000000"/>
              </w:rPr>
              <w:t>Corrective Action</w:t>
            </w:r>
            <w:r w:rsidRPr="008E2893">
              <w:rPr>
                <w:rFonts w:ascii="Calibri" w:eastAsia="Times New Roman" w:hAnsi="Calibri" w:cs="Times New Roman"/>
                <w:color w:val="000000"/>
              </w:rPr>
              <w:t xml:space="preserve"> Log.</w:t>
            </w:r>
          </w:p>
        </w:tc>
      </w:tr>
      <w:tr w:rsidR="00D8181E" w:rsidRPr="008E2893" w:rsidTr="00821D34">
        <w:trPr>
          <w:trHeight w:val="300"/>
        </w:trPr>
        <w:tc>
          <w:tcPr>
            <w:tcW w:w="1714" w:type="pct"/>
            <w:tcBorders>
              <w:top w:val="single" w:sz="6" w:space="0" w:color="auto"/>
              <w:left w:val="single" w:sz="4" w:space="0" w:color="auto"/>
              <w:bottom w:val="single" w:sz="6" w:space="0" w:color="auto"/>
              <w:right w:val="single" w:sz="6"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Issue Description</w:t>
            </w:r>
          </w:p>
        </w:tc>
        <w:tc>
          <w:tcPr>
            <w:tcW w:w="3286" w:type="pct"/>
            <w:tcBorders>
              <w:top w:val="single" w:sz="6" w:space="0" w:color="auto"/>
              <w:left w:val="single" w:sz="6" w:space="0" w:color="auto"/>
              <w:bottom w:val="single" w:sz="6" w:space="0" w:color="auto"/>
              <w:right w:val="single" w:sz="4"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 xml:space="preserve">The description of the quality issue; copied from the </w:t>
            </w:r>
            <w:r>
              <w:rPr>
                <w:rFonts w:ascii="Calibri" w:eastAsia="Times New Roman" w:hAnsi="Calibri" w:cs="Times New Roman"/>
                <w:color w:val="000000"/>
              </w:rPr>
              <w:t>Corrective Action</w:t>
            </w:r>
            <w:r w:rsidRPr="008E2893">
              <w:rPr>
                <w:rFonts w:ascii="Calibri" w:eastAsia="Times New Roman" w:hAnsi="Calibri" w:cs="Times New Roman"/>
                <w:color w:val="000000"/>
              </w:rPr>
              <w:t xml:space="preserve"> Log.</w:t>
            </w:r>
          </w:p>
        </w:tc>
      </w:tr>
      <w:tr w:rsidR="00D8181E" w:rsidRPr="008E2893" w:rsidTr="00821D34">
        <w:trPr>
          <w:trHeight w:val="300"/>
        </w:trPr>
        <w:tc>
          <w:tcPr>
            <w:tcW w:w="1714" w:type="pct"/>
            <w:tcBorders>
              <w:top w:val="single" w:sz="6" w:space="0" w:color="auto"/>
              <w:left w:val="single" w:sz="4" w:space="0" w:color="auto"/>
              <w:bottom w:val="single" w:sz="6" w:space="0" w:color="auto"/>
              <w:right w:val="single" w:sz="6"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Opened Date</w:t>
            </w:r>
          </w:p>
        </w:tc>
        <w:tc>
          <w:tcPr>
            <w:tcW w:w="3286" w:type="pct"/>
            <w:tcBorders>
              <w:top w:val="single" w:sz="6" w:space="0" w:color="auto"/>
              <w:left w:val="single" w:sz="6" w:space="0" w:color="auto"/>
              <w:bottom w:val="single" w:sz="6" w:space="0" w:color="auto"/>
              <w:right w:val="single" w:sz="4"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Automatically populated with the date when the Action Status is set to "OPEN".</w:t>
            </w:r>
          </w:p>
        </w:tc>
      </w:tr>
      <w:tr w:rsidR="00D8181E" w:rsidRPr="008E2893" w:rsidTr="00821D34">
        <w:trPr>
          <w:trHeight w:val="300"/>
        </w:trPr>
        <w:tc>
          <w:tcPr>
            <w:tcW w:w="1714" w:type="pct"/>
            <w:tcBorders>
              <w:top w:val="single" w:sz="6" w:space="0" w:color="auto"/>
              <w:left w:val="single" w:sz="4" w:space="0" w:color="auto"/>
              <w:bottom w:val="single" w:sz="6" w:space="0" w:color="auto"/>
              <w:right w:val="single" w:sz="6" w:space="0" w:color="auto"/>
            </w:tcBorders>
            <w:shd w:val="clear" w:color="auto" w:fill="FFFF99"/>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Entered by User</w:t>
            </w:r>
          </w:p>
        </w:tc>
        <w:tc>
          <w:tcPr>
            <w:tcW w:w="3286" w:type="pct"/>
            <w:tcBorders>
              <w:top w:val="single" w:sz="6" w:space="0" w:color="auto"/>
              <w:left w:val="single" w:sz="6" w:space="0" w:color="auto"/>
              <w:bottom w:val="single" w:sz="6" w:space="0" w:color="auto"/>
              <w:right w:val="single" w:sz="4"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The name of the person entering the Action.</w:t>
            </w:r>
          </w:p>
        </w:tc>
      </w:tr>
      <w:tr w:rsidR="00D8181E" w:rsidRPr="008E2893" w:rsidTr="00821D34">
        <w:trPr>
          <w:trHeight w:val="300"/>
        </w:trPr>
        <w:tc>
          <w:tcPr>
            <w:tcW w:w="1714" w:type="pct"/>
            <w:tcBorders>
              <w:top w:val="single" w:sz="6" w:space="0" w:color="auto"/>
              <w:left w:val="single" w:sz="4" w:space="0" w:color="auto"/>
              <w:bottom w:val="single" w:sz="6" w:space="0" w:color="auto"/>
              <w:right w:val="single" w:sz="6"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Action Status</w:t>
            </w:r>
          </w:p>
        </w:tc>
        <w:tc>
          <w:tcPr>
            <w:tcW w:w="3286" w:type="pct"/>
            <w:tcBorders>
              <w:top w:val="single" w:sz="6" w:space="0" w:color="auto"/>
              <w:left w:val="single" w:sz="6" w:space="0" w:color="auto"/>
              <w:bottom w:val="single" w:sz="6" w:space="0" w:color="auto"/>
              <w:right w:val="single" w:sz="4"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The status of the Action.  The default value is "OPEN".  When a response is received from the person who is assigned the action, Oracle will automatically update the status to "RESPONSE SUBMITTED</w:t>
            </w:r>
            <w:r>
              <w:rPr>
                <w:rFonts w:ascii="Calibri" w:eastAsia="Times New Roman" w:hAnsi="Calibri" w:cs="Times New Roman"/>
                <w:color w:val="000000"/>
              </w:rPr>
              <w:t>".  When the Action is complete</w:t>
            </w:r>
            <w:r w:rsidRPr="008E2893">
              <w:rPr>
                <w:rFonts w:ascii="Calibri" w:eastAsia="Times New Roman" w:hAnsi="Calibri" w:cs="Times New Roman"/>
                <w:color w:val="000000"/>
              </w:rPr>
              <w:t>, the status should be changed to "CLOSED".  If the Action is not valid, the status can be changed to "VOID".</w:t>
            </w:r>
          </w:p>
        </w:tc>
      </w:tr>
      <w:tr w:rsidR="00D8181E" w:rsidRPr="008E2893" w:rsidTr="002A5B8E">
        <w:trPr>
          <w:trHeight w:val="300"/>
        </w:trPr>
        <w:tc>
          <w:tcPr>
            <w:tcW w:w="1714" w:type="pct"/>
            <w:tcBorders>
              <w:top w:val="single" w:sz="6" w:space="0" w:color="auto"/>
              <w:left w:val="single" w:sz="4" w:space="0" w:color="auto"/>
              <w:bottom w:val="single" w:sz="6" w:space="0" w:color="auto"/>
              <w:right w:val="single" w:sz="6" w:space="0" w:color="auto"/>
            </w:tcBorders>
            <w:shd w:val="clear" w:color="auto" w:fill="FFFF99"/>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Action Type</w:t>
            </w:r>
          </w:p>
        </w:tc>
        <w:tc>
          <w:tcPr>
            <w:tcW w:w="3286" w:type="pct"/>
            <w:tcBorders>
              <w:top w:val="single" w:sz="6" w:space="0" w:color="auto"/>
              <w:left w:val="single" w:sz="6" w:space="0" w:color="auto"/>
              <w:bottom w:val="single" w:sz="6" w:space="0" w:color="auto"/>
              <w:right w:val="single" w:sz="4"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A list of values used to categorize the action.  Used for reporting purposes.</w:t>
            </w:r>
          </w:p>
        </w:tc>
      </w:tr>
      <w:tr w:rsidR="00D8181E" w:rsidRPr="008E2893" w:rsidTr="002A5B8E">
        <w:trPr>
          <w:trHeight w:val="300"/>
        </w:trPr>
        <w:tc>
          <w:tcPr>
            <w:tcW w:w="1714" w:type="pct"/>
            <w:tcBorders>
              <w:top w:val="single" w:sz="6" w:space="0" w:color="auto"/>
              <w:left w:val="single" w:sz="4" w:space="0" w:color="auto"/>
              <w:bottom w:val="single" w:sz="6" w:space="0" w:color="auto"/>
              <w:right w:val="single" w:sz="6" w:space="0" w:color="auto"/>
            </w:tcBorders>
            <w:shd w:val="clear" w:color="auto" w:fill="FFFF99"/>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Action Description</w:t>
            </w:r>
          </w:p>
        </w:tc>
        <w:tc>
          <w:tcPr>
            <w:tcW w:w="3286" w:type="pct"/>
            <w:tcBorders>
              <w:top w:val="single" w:sz="6" w:space="0" w:color="auto"/>
              <w:left w:val="single" w:sz="6" w:space="0" w:color="auto"/>
              <w:bottom w:val="single" w:sz="6" w:space="0" w:color="auto"/>
              <w:right w:val="single" w:sz="4"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A detailed description of the action to be performed.</w:t>
            </w:r>
          </w:p>
        </w:tc>
      </w:tr>
      <w:tr w:rsidR="00D8181E" w:rsidRPr="008E2893" w:rsidTr="00821D34">
        <w:trPr>
          <w:trHeight w:val="300"/>
        </w:trPr>
        <w:tc>
          <w:tcPr>
            <w:tcW w:w="1714" w:type="pct"/>
            <w:tcBorders>
              <w:top w:val="single" w:sz="6" w:space="0" w:color="auto"/>
              <w:left w:val="single" w:sz="4" w:space="0" w:color="auto"/>
              <w:bottom w:val="single" w:sz="6" w:space="0" w:color="auto"/>
              <w:right w:val="single" w:sz="6"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Action Assigned To</w:t>
            </w:r>
          </w:p>
        </w:tc>
        <w:tc>
          <w:tcPr>
            <w:tcW w:w="3286" w:type="pct"/>
            <w:tcBorders>
              <w:top w:val="single" w:sz="6" w:space="0" w:color="auto"/>
              <w:left w:val="single" w:sz="6" w:space="0" w:color="auto"/>
              <w:bottom w:val="single" w:sz="6" w:space="0" w:color="auto"/>
              <w:right w:val="single" w:sz="4"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The name of the person who is assigned to perform the action and</w:t>
            </w:r>
            <w:r>
              <w:rPr>
                <w:rFonts w:ascii="Calibri" w:eastAsia="Times New Roman" w:hAnsi="Calibri" w:cs="Times New Roman"/>
                <w:color w:val="000000"/>
              </w:rPr>
              <w:t xml:space="preserve"> respond.  This person will rec</w:t>
            </w:r>
            <w:r w:rsidRPr="008E2893">
              <w:rPr>
                <w:rFonts w:ascii="Calibri" w:eastAsia="Times New Roman" w:hAnsi="Calibri" w:cs="Times New Roman"/>
                <w:color w:val="000000"/>
              </w:rPr>
              <w:t>e</w:t>
            </w:r>
            <w:r>
              <w:rPr>
                <w:rFonts w:ascii="Calibri" w:eastAsia="Times New Roman" w:hAnsi="Calibri" w:cs="Times New Roman"/>
                <w:color w:val="000000"/>
              </w:rPr>
              <w:t>i</w:t>
            </w:r>
            <w:r w:rsidRPr="008E2893">
              <w:rPr>
                <w:rFonts w:ascii="Calibri" w:eastAsia="Times New Roman" w:hAnsi="Calibri" w:cs="Times New Roman"/>
                <w:color w:val="000000"/>
              </w:rPr>
              <w:t>ve an Oracle Workflow Notification if the Send Notification field is set to "Yes" when the entry is saved.</w:t>
            </w:r>
          </w:p>
        </w:tc>
      </w:tr>
      <w:tr w:rsidR="00D8181E" w:rsidRPr="008E2893" w:rsidTr="00821D34">
        <w:trPr>
          <w:trHeight w:val="300"/>
        </w:trPr>
        <w:tc>
          <w:tcPr>
            <w:tcW w:w="1714" w:type="pct"/>
            <w:tcBorders>
              <w:top w:val="single" w:sz="6" w:space="0" w:color="auto"/>
              <w:left w:val="single" w:sz="4" w:space="0" w:color="auto"/>
              <w:bottom w:val="single" w:sz="6" w:space="0" w:color="auto"/>
              <w:right w:val="single" w:sz="6"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Due Date</w:t>
            </w:r>
          </w:p>
        </w:tc>
        <w:tc>
          <w:tcPr>
            <w:tcW w:w="3286" w:type="pct"/>
            <w:tcBorders>
              <w:top w:val="single" w:sz="6" w:space="0" w:color="auto"/>
              <w:left w:val="single" w:sz="6" w:space="0" w:color="auto"/>
              <w:bottom w:val="single" w:sz="6" w:space="0" w:color="auto"/>
              <w:right w:val="single" w:sz="4"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The date when a response to the action is expected.</w:t>
            </w:r>
          </w:p>
        </w:tc>
      </w:tr>
      <w:tr w:rsidR="00D8181E" w:rsidRPr="008E2893" w:rsidTr="00821D34">
        <w:trPr>
          <w:trHeight w:val="300"/>
        </w:trPr>
        <w:tc>
          <w:tcPr>
            <w:tcW w:w="1714" w:type="pct"/>
            <w:tcBorders>
              <w:top w:val="single" w:sz="6" w:space="0" w:color="auto"/>
              <w:left w:val="single" w:sz="4" w:space="0" w:color="auto"/>
              <w:bottom w:val="single" w:sz="6" w:space="0" w:color="auto"/>
              <w:right w:val="single" w:sz="6"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Send Notification</w:t>
            </w:r>
          </w:p>
        </w:tc>
        <w:tc>
          <w:tcPr>
            <w:tcW w:w="3286" w:type="pct"/>
            <w:tcBorders>
              <w:top w:val="single" w:sz="6" w:space="0" w:color="auto"/>
              <w:left w:val="single" w:sz="6" w:space="0" w:color="auto"/>
              <w:bottom w:val="single" w:sz="6" w:space="0" w:color="auto"/>
              <w:right w:val="single" w:sz="4"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Change this field from "No" to "Yes" when you want an Oracle Workflow Notification to be sent to the person in the "Action Assigned To" field when the entry is saved.</w:t>
            </w:r>
          </w:p>
        </w:tc>
      </w:tr>
      <w:tr w:rsidR="00D8181E" w:rsidRPr="008E2893" w:rsidTr="00821D34">
        <w:trPr>
          <w:trHeight w:val="300"/>
        </w:trPr>
        <w:tc>
          <w:tcPr>
            <w:tcW w:w="1714" w:type="pct"/>
            <w:tcBorders>
              <w:top w:val="single" w:sz="6" w:space="0" w:color="auto"/>
              <w:left w:val="single" w:sz="4" w:space="0" w:color="auto"/>
              <w:bottom w:val="single" w:sz="6" w:space="0" w:color="auto"/>
              <w:right w:val="single" w:sz="6"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Notification Sent Date</w:t>
            </w:r>
          </w:p>
        </w:tc>
        <w:tc>
          <w:tcPr>
            <w:tcW w:w="3286" w:type="pct"/>
            <w:tcBorders>
              <w:top w:val="single" w:sz="6" w:space="0" w:color="auto"/>
              <w:left w:val="single" w:sz="6" w:space="0" w:color="auto"/>
              <w:bottom w:val="single" w:sz="6" w:space="0" w:color="auto"/>
              <w:right w:val="single" w:sz="4"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The date when the notification was sent.</w:t>
            </w:r>
          </w:p>
        </w:tc>
      </w:tr>
      <w:tr w:rsidR="00D8181E" w:rsidRPr="008E2893" w:rsidTr="00821D34">
        <w:trPr>
          <w:trHeight w:val="300"/>
        </w:trPr>
        <w:tc>
          <w:tcPr>
            <w:tcW w:w="1714" w:type="pct"/>
            <w:tcBorders>
              <w:top w:val="single" w:sz="6" w:space="0" w:color="auto"/>
              <w:left w:val="single" w:sz="4" w:space="0" w:color="auto"/>
              <w:bottom w:val="single" w:sz="6" w:space="0" w:color="auto"/>
              <w:right w:val="single" w:sz="6"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Response</w:t>
            </w:r>
          </w:p>
        </w:tc>
        <w:tc>
          <w:tcPr>
            <w:tcW w:w="3286" w:type="pct"/>
            <w:tcBorders>
              <w:top w:val="single" w:sz="6" w:space="0" w:color="auto"/>
              <w:left w:val="single" w:sz="6" w:space="0" w:color="auto"/>
              <w:bottom w:val="single" w:sz="6" w:space="0" w:color="auto"/>
              <w:right w:val="single" w:sz="4"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The response received from the user assigned to the Action.</w:t>
            </w:r>
          </w:p>
        </w:tc>
      </w:tr>
      <w:tr w:rsidR="00D8181E" w:rsidRPr="008E2893" w:rsidTr="00821D34">
        <w:trPr>
          <w:trHeight w:val="300"/>
        </w:trPr>
        <w:tc>
          <w:tcPr>
            <w:tcW w:w="1714" w:type="pct"/>
            <w:tcBorders>
              <w:top w:val="single" w:sz="6" w:space="0" w:color="auto"/>
              <w:left w:val="single" w:sz="4" w:space="0" w:color="auto"/>
              <w:bottom w:val="single" w:sz="6" w:space="0" w:color="auto"/>
              <w:right w:val="single" w:sz="6"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Response Date</w:t>
            </w:r>
          </w:p>
        </w:tc>
        <w:tc>
          <w:tcPr>
            <w:tcW w:w="3286" w:type="pct"/>
            <w:tcBorders>
              <w:top w:val="single" w:sz="6" w:space="0" w:color="auto"/>
              <w:left w:val="single" w:sz="6" w:space="0" w:color="auto"/>
              <w:bottom w:val="single" w:sz="6" w:space="0" w:color="auto"/>
              <w:right w:val="single" w:sz="4"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The date the response was received from the user assigned to the Action.</w:t>
            </w:r>
          </w:p>
        </w:tc>
      </w:tr>
      <w:tr w:rsidR="00D8181E" w:rsidRPr="008E2893" w:rsidTr="00821D34">
        <w:trPr>
          <w:trHeight w:val="300"/>
        </w:trPr>
        <w:tc>
          <w:tcPr>
            <w:tcW w:w="1714" w:type="pct"/>
            <w:tcBorders>
              <w:top w:val="single" w:sz="6" w:space="0" w:color="auto"/>
              <w:left w:val="single" w:sz="4" w:space="0" w:color="auto"/>
              <w:bottom w:val="single" w:sz="4" w:space="0" w:color="auto"/>
              <w:right w:val="single" w:sz="6"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Closed Date</w:t>
            </w:r>
          </w:p>
        </w:tc>
        <w:tc>
          <w:tcPr>
            <w:tcW w:w="3286" w:type="pct"/>
            <w:tcBorders>
              <w:top w:val="single" w:sz="6" w:space="0" w:color="auto"/>
              <w:left w:val="single" w:sz="6" w:space="0" w:color="auto"/>
              <w:bottom w:val="single" w:sz="4" w:space="0" w:color="auto"/>
              <w:right w:val="single" w:sz="4" w:space="0" w:color="auto"/>
            </w:tcBorders>
            <w:shd w:val="clear" w:color="auto" w:fill="auto"/>
            <w:noWrap/>
            <w:hideMark/>
          </w:tcPr>
          <w:p w:rsidR="00D8181E" w:rsidRPr="008E2893" w:rsidRDefault="00D8181E" w:rsidP="00821D34">
            <w:pPr>
              <w:spacing w:after="0" w:line="240" w:lineRule="auto"/>
              <w:rPr>
                <w:rFonts w:ascii="Calibri" w:eastAsia="Times New Roman" w:hAnsi="Calibri" w:cs="Times New Roman"/>
                <w:color w:val="000000"/>
              </w:rPr>
            </w:pPr>
            <w:r w:rsidRPr="008E2893">
              <w:rPr>
                <w:rFonts w:ascii="Calibri" w:eastAsia="Times New Roman" w:hAnsi="Calibri" w:cs="Times New Roman"/>
                <w:color w:val="000000"/>
              </w:rPr>
              <w:t>Automatically populated with the date when the Action Status is set to "CLOSED".</w:t>
            </w:r>
          </w:p>
        </w:tc>
      </w:tr>
    </w:tbl>
    <w:p w:rsidR="00D8181E" w:rsidRPr="00690A1A" w:rsidRDefault="00D8181E" w:rsidP="00D8181E">
      <w:pPr>
        <w:ind w:left="720"/>
        <w:rPr>
          <w:color w:val="FF0000"/>
        </w:rPr>
      </w:pPr>
      <w:r w:rsidRPr="00690A1A">
        <w:rPr>
          <w:b/>
          <w:color w:val="FF0000"/>
        </w:rPr>
        <w:t>Tip</w:t>
      </w:r>
      <w:r w:rsidRPr="00690A1A">
        <w:rPr>
          <w:color w:val="FF0000"/>
        </w:rPr>
        <w:t xml:space="preserve">: Some fields are larger than they appear on the screen.  Position the cursor within the field and select Ctrl-E or click the Edit Field icon on the toolbar </w:t>
      </w:r>
      <w:r w:rsidRPr="00690A1A">
        <w:rPr>
          <w:noProof/>
          <w:color w:val="FF0000"/>
        </w:rPr>
        <w:drawing>
          <wp:inline distT="0" distB="0" distL="0" distR="0" wp14:anchorId="36970652" wp14:editId="5ADA4CFB">
            <wp:extent cx="194912" cy="137160"/>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9346" t="4875" r="68137" b="92831"/>
                    <a:stretch>
                      <a:fillRect/>
                    </a:stretch>
                  </pic:blipFill>
                  <pic:spPr bwMode="auto">
                    <a:xfrm>
                      <a:off x="0" y="0"/>
                      <a:ext cx="194912" cy="137160"/>
                    </a:xfrm>
                    <a:prstGeom prst="rect">
                      <a:avLst/>
                    </a:prstGeom>
                    <a:noFill/>
                    <a:ln w="9525">
                      <a:noFill/>
                      <a:miter lim="800000"/>
                      <a:headEnd/>
                      <a:tailEnd/>
                    </a:ln>
                  </pic:spPr>
                </pic:pic>
              </a:graphicData>
            </a:graphic>
          </wp:inline>
        </w:drawing>
      </w:r>
      <w:r w:rsidRPr="00690A1A">
        <w:rPr>
          <w:color w:val="FF0000"/>
        </w:rPr>
        <w:t xml:space="preserve"> to view or update the entire field in a pop-up window.</w:t>
      </w:r>
    </w:p>
    <w:p w:rsidR="00D8181E" w:rsidRDefault="00D8181E" w:rsidP="00486582">
      <w:pPr>
        <w:pStyle w:val="ListParagraph"/>
        <w:numPr>
          <w:ilvl w:val="0"/>
          <w:numId w:val="25"/>
        </w:numPr>
      </w:pPr>
      <w:r>
        <w:t>Save your work.</w:t>
      </w:r>
    </w:p>
    <w:p w:rsidR="00D8181E" w:rsidRDefault="00D8181E" w:rsidP="00486582">
      <w:pPr>
        <w:pStyle w:val="ListParagraph"/>
        <w:numPr>
          <w:ilvl w:val="0"/>
          <w:numId w:val="25"/>
        </w:numPr>
      </w:pPr>
      <w:r>
        <w:lastRenderedPageBreak/>
        <w:t xml:space="preserve">Close the “CORRECTIVE </w:t>
      </w:r>
      <w:r w:rsidRPr="00524537">
        <w:t>ACTIONS</w:t>
      </w:r>
      <w:r>
        <w:t>” window.</w:t>
      </w:r>
    </w:p>
    <w:p w:rsidR="00D8181E" w:rsidRDefault="00D8181E" w:rsidP="00486582">
      <w:pPr>
        <w:pStyle w:val="ListParagraph"/>
        <w:numPr>
          <w:ilvl w:val="0"/>
          <w:numId w:val="25"/>
        </w:numPr>
      </w:pPr>
      <w:r>
        <w:t>Save the “CORRECTIVE ACTION LOG”.</w:t>
      </w:r>
    </w:p>
    <w:p w:rsidR="00D8181E" w:rsidRDefault="00D8181E" w:rsidP="00B25760">
      <w:pPr>
        <w:pStyle w:val="Heading3"/>
      </w:pPr>
      <w:bookmarkStart w:id="74" w:name="_Toc320196845"/>
      <w:bookmarkStart w:id="75" w:name="_Toc320535274"/>
      <w:bookmarkStart w:id="76" w:name="_Toc322528552"/>
      <w:r w:rsidRPr="00244C2D">
        <w:t>To Update Quality Issue Actions:</w:t>
      </w:r>
      <w:bookmarkEnd w:id="74"/>
      <w:bookmarkEnd w:id="75"/>
      <w:bookmarkEnd w:id="76"/>
    </w:p>
    <w:p w:rsidR="00D8181E" w:rsidRDefault="00D8181E" w:rsidP="00486582">
      <w:pPr>
        <w:pStyle w:val="ListParagraph"/>
        <w:numPr>
          <w:ilvl w:val="0"/>
          <w:numId w:val="26"/>
        </w:numPr>
      </w:pPr>
      <w:r>
        <w:t>In the NAEUS Quality Engineer responsibility, navigate to Corrective Actions&gt;Update Corrective Actions.</w:t>
      </w:r>
    </w:p>
    <w:p w:rsidR="00D8181E" w:rsidRDefault="00D8181E" w:rsidP="00486582">
      <w:pPr>
        <w:pStyle w:val="ListParagraph"/>
        <w:numPr>
          <w:ilvl w:val="0"/>
          <w:numId w:val="26"/>
        </w:numPr>
      </w:pPr>
      <w:r>
        <w:t>If prompted to select an Organization, select the PVO - NAEUS Validation Org.</w:t>
      </w:r>
    </w:p>
    <w:p w:rsidR="00D8181E" w:rsidRDefault="00D8181E" w:rsidP="00486582">
      <w:pPr>
        <w:pStyle w:val="ListParagraph"/>
        <w:numPr>
          <w:ilvl w:val="0"/>
          <w:numId w:val="26"/>
        </w:numPr>
      </w:pPr>
      <w:r>
        <w:t xml:space="preserve">All of the Corrective Actions are automatically displayed.  To search for a specific Corrective Action, </w:t>
      </w:r>
      <w:r w:rsidRPr="000351AE">
        <w:t xml:space="preserve">see </w:t>
      </w:r>
      <w:hyperlink w:anchor="_Searching_for_Specific_1" w:history="1">
        <w:r w:rsidRPr="000351AE">
          <w:rPr>
            <w:rStyle w:val="Hyperlink"/>
          </w:rPr>
          <w:t>Searching for Specific Issues</w:t>
        </w:r>
      </w:hyperlink>
      <w:r>
        <w:t>.</w:t>
      </w:r>
    </w:p>
    <w:p w:rsidR="00D8181E" w:rsidRDefault="00D8181E" w:rsidP="00486582">
      <w:pPr>
        <w:pStyle w:val="ListParagraph"/>
        <w:numPr>
          <w:ilvl w:val="0"/>
          <w:numId w:val="26"/>
        </w:numPr>
      </w:pPr>
      <w:r>
        <w:t>Position the cursor on an issue record.</w:t>
      </w:r>
    </w:p>
    <w:p w:rsidR="00D8181E" w:rsidRDefault="00D8181E" w:rsidP="00486582">
      <w:pPr>
        <w:pStyle w:val="ListParagraph"/>
        <w:numPr>
          <w:ilvl w:val="0"/>
          <w:numId w:val="26"/>
        </w:numPr>
      </w:pPr>
      <w:r>
        <w:t>Choose the “CORRECTIVE ACTIONS” plan from the Child Plan field pull down list.  (The Child Plan field initially appears empty.)</w:t>
      </w:r>
    </w:p>
    <w:p w:rsidR="00D8181E" w:rsidRDefault="00D8181E" w:rsidP="00486582">
      <w:pPr>
        <w:pStyle w:val="ListParagraph"/>
        <w:numPr>
          <w:ilvl w:val="0"/>
          <w:numId w:val="26"/>
        </w:numPr>
      </w:pPr>
      <w:r>
        <w:t>Select the Update button.  The “CORRECTIVE ACTIONS” plan will open.</w:t>
      </w:r>
    </w:p>
    <w:p w:rsidR="00D8181E" w:rsidRDefault="00D8181E" w:rsidP="00486582">
      <w:pPr>
        <w:pStyle w:val="ListParagraph"/>
        <w:numPr>
          <w:ilvl w:val="0"/>
          <w:numId w:val="26"/>
        </w:numPr>
      </w:pPr>
      <w:r>
        <w:t>Select an action, update it, and then save your work.</w:t>
      </w:r>
    </w:p>
    <w:p w:rsidR="00D8181E" w:rsidRDefault="00D8181E" w:rsidP="00486582">
      <w:pPr>
        <w:pStyle w:val="ListParagraph"/>
        <w:numPr>
          <w:ilvl w:val="0"/>
          <w:numId w:val="26"/>
        </w:numPr>
      </w:pPr>
      <w:r>
        <w:t>Close the “CORRECTIVE</w:t>
      </w:r>
      <w:r w:rsidRPr="00524537">
        <w:t xml:space="preserve"> ACTIONS</w:t>
      </w:r>
      <w:r>
        <w:t>” window.</w:t>
      </w:r>
    </w:p>
    <w:p w:rsidR="00D8181E" w:rsidRDefault="00D8181E" w:rsidP="00486582">
      <w:pPr>
        <w:pStyle w:val="ListParagraph"/>
        <w:numPr>
          <w:ilvl w:val="0"/>
          <w:numId w:val="26"/>
        </w:numPr>
      </w:pPr>
      <w:r>
        <w:t>Save the “CORRECTIVE ACTION LOG”.</w:t>
      </w:r>
    </w:p>
    <w:p w:rsidR="00D8181E" w:rsidRDefault="00D8181E" w:rsidP="00B25760">
      <w:pPr>
        <w:pStyle w:val="Heading2"/>
      </w:pPr>
      <w:bookmarkStart w:id="77" w:name="_Toc320196846"/>
      <w:bookmarkStart w:id="78" w:name="_Toc320535275"/>
      <w:bookmarkStart w:id="79" w:name="_Toc322528553"/>
      <w:r>
        <w:t>Responding to Corrective Action Notifications</w:t>
      </w:r>
      <w:bookmarkEnd w:id="77"/>
      <w:bookmarkEnd w:id="78"/>
      <w:bookmarkEnd w:id="79"/>
    </w:p>
    <w:p w:rsidR="00D8181E" w:rsidRDefault="00D8181E" w:rsidP="00D8181E">
      <w:r>
        <w:t>Oracle users assigned to perform Corrective Actions will receive Oracle Workflow Notifications about the assignments.  Users are expected to respond to these notifications.</w:t>
      </w:r>
    </w:p>
    <w:p w:rsidR="00D8181E" w:rsidRPr="00B25760" w:rsidRDefault="00D8181E" w:rsidP="00D8181E">
      <w:r w:rsidRPr="00B25760">
        <w:rPr>
          <w:rFonts w:asciiTheme="majorHAnsi" w:hAnsiTheme="majorHAnsi"/>
          <w:b/>
          <w:color w:val="4F81BD" w:themeColor="accent1"/>
        </w:rPr>
        <w:t>To Respond to Quality Issue Action Notifications:</w:t>
      </w:r>
    </w:p>
    <w:p w:rsidR="00D8181E" w:rsidRDefault="00D8181E" w:rsidP="00486582">
      <w:pPr>
        <w:pStyle w:val="ListParagraph"/>
        <w:numPr>
          <w:ilvl w:val="0"/>
          <w:numId w:val="27"/>
        </w:numPr>
      </w:pPr>
      <w:r>
        <w:t>Click on the Notification that appears on the User’s Oracle Homepage.</w:t>
      </w:r>
    </w:p>
    <w:p w:rsidR="00D8181E" w:rsidRDefault="00D8181E" w:rsidP="00D8181E">
      <w:pPr>
        <w:pStyle w:val="ListParagraph"/>
      </w:pPr>
      <w:r w:rsidRPr="009C5BBF">
        <w:rPr>
          <w:noProof/>
        </w:rPr>
        <w:drawing>
          <wp:inline distT="0" distB="0" distL="0" distR="0">
            <wp:extent cx="3841115" cy="923925"/>
            <wp:effectExtent l="19050" t="0" r="6985" b="0"/>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t="13627" r="35374" b="66934"/>
                    <a:stretch>
                      <a:fillRect/>
                    </a:stretch>
                  </pic:blipFill>
                  <pic:spPr bwMode="auto">
                    <a:xfrm>
                      <a:off x="0" y="0"/>
                      <a:ext cx="3841115" cy="923925"/>
                    </a:xfrm>
                    <a:prstGeom prst="rect">
                      <a:avLst/>
                    </a:prstGeom>
                    <a:noFill/>
                    <a:ln w="9525">
                      <a:noFill/>
                      <a:miter lim="800000"/>
                      <a:headEnd/>
                      <a:tailEnd/>
                    </a:ln>
                  </pic:spPr>
                </pic:pic>
              </a:graphicData>
            </a:graphic>
          </wp:inline>
        </w:drawing>
      </w:r>
    </w:p>
    <w:p w:rsidR="00D8181E" w:rsidRDefault="00D8181E" w:rsidP="00486582">
      <w:pPr>
        <w:pStyle w:val="ListParagraph"/>
        <w:numPr>
          <w:ilvl w:val="0"/>
          <w:numId w:val="27"/>
        </w:numPr>
      </w:pPr>
      <w:r>
        <w:t>The Notification will open and provide details about the action required.</w:t>
      </w:r>
    </w:p>
    <w:p w:rsidR="00D8181E" w:rsidRDefault="00D8181E" w:rsidP="00D8181E">
      <w:pPr>
        <w:pStyle w:val="ListParagraph"/>
      </w:pPr>
      <w:r w:rsidRPr="00A86573">
        <w:rPr>
          <w:noProof/>
        </w:rPr>
        <w:drawing>
          <wp:inline distT="0" distB="0" distL="0" distR="0">
            <wp:extent cx="4819650" cy="2590800"/>
            <wp:effectExtent l="19050" t="0" r="0" b="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t="13427" r="18910" b="32064"/>
                    <a:stretch>
                      <a:fillRect/>
                    </a:stretch>
                  </pic:blipFill>
                  <pic:spPr bwMode="auto">
                    <a:xfrm>
                      <a:off x="0" y="0"/>
                      <a:ext cx="4819650" cy="2590800"/>
                    </a:xfrm>
                    <a:prstGeom prst="rect">
                      <a:avLst/>
                    </a:prstGeom>
                    <a:noFill/>
                    <a:ln w="9525">
                      <a:noFill/>
                      <a:miter lim="800000"/>
                      <a:headEnd/>
                      <a:tailEnd/>
                    </a:ln>
                  </pic:spPr>
                </pic:pic>
              </a:graphicData>
            </a:graphic>
          </wp:inline>
        </w:drawing>
      </w:r>
    </w:p>
    <w:p w:rsidR="00D8181E" w:rsidRDefault="00D8181E" w:rsidP="00486582">
      <w:pPr>
        <w:pStyle w:val="ListParagraph"/>
        <w:numPr>
          <w:ilvl w:val="0"/>
          <w:numId w:val="27"/>
        </w:numPr>
      </w:pPr>
      <w:r>
        <w:lastRenderedPageBreak/>
        <w:t xml:space="preserve">Click on the “Return to Worklist” link if the action has </w:t>
      </w:r>
      <w:r w:rsidRPr="00727200">
        <w:rPr>
          <w:u w:val="single"/>
        </w:rPr>
        <w:t>not</w:t>
      </w:r>
      <w:r>
        <w:t xml:space="preserve"> been performed.  The Notification will remain open.  After the action is performed, the Response field should be populated.  Then click the Submit button.  The Notification will be closed and an email will be sent to the person who assigned the action notifying them that a response has been submitted.</w:t>
      </w:r>
    </w:p>
    <w:p w:rsidR="00D8181E" w:rsidRDefault="00D8181E" w:rsidP="00B25760">
      <w:pPr>
        <w:pStyle w:val="Heading2"/>
      </w:pPr>
      <w:bookmarkStart w:id="80" w:name="_Toc320196847"/>
      <w:bookmarkStart w:id="81" w:name="_Toc320535276"/>
      <w:bookmarkStart w:id="82" w:name="_Toc322528554"/>
      <w:r w:rsidRPr="00C027C8">
        <w:t>Alert Emails</w:t>
      </w:r>
      <w:bookmarkEnd w:id="80"/>
      <w:bookmarkEnd w:id="81"/>
      <w:bookmarkEnd w:id="82"/>
    </w:p>
    <w:p w:rsidR="00D8181E" w:rsidRPr="008C28F5" w:rsidRDefault="00D8181E" w:rsidP="00D8181E">
      <w:r>
        <w:t xml:space="preserve">Every few hours, Oracle will send emails from the Workflow Mailer to the users who have assigned actions to other users when responses to those actions have been submitted.  An example is below.  Upon receipt of the email, the assignee should update the status of the Corrective Action Action and enter new Corrective Action Actions, if needed.  See </w:t>
      </w:r>
      <w:hyperlink w:anchor="_Entering_or_Updating" w:history="1">
        <w:r w:rsidRPr="00CB47D6">
          <w:rPr>
            <w:rStyle w:val="Hyperlink"/>
          </w:rPr>
          <w:t>Entering or Updating Corrective Action Actions</w:t>
        </w:r>
      </w:hyperlink>
      <w:r>
        <w:t>.</w:t>
      </w:r>
    </w:p>
    <w:p w:rsidR="00D8181E" w:rsidRDefault="00D8181E" w:rsidP="00D8181E">
      <w:pPr>
        <w:rPr>
          <w:rFonts w:asciiTheme="majorHAnsi" w:hAnsiTheme="majorHAnsi"/>
          <w:b/>
          <w:color w:val="4F81BD" w:themeColor="accent1"/>
        </w:rPr>
      </w:pPr>
      <w:r w:rsidRPr="00A32408">
        <w:rPr>
          <w:rFonts w:asciiTheme="majorHAnsi" w:hAnsiTheme="majorHAnsi"/>
          <w:b/>
          <w:color w:val="4F81BD" w:themeColor="accent1"/>
        </w:rPr>
        <w:t>Em</w:t>
      </w:r>
      <w:r>
        <w:rPr>
          <w:rFonts w:asciiTheme="majorHAnsi" w:hAnsiTheme="majorHAnsi"/>
          <w:b/>
          <w:color w:val="4F81BD" w:themeColor="accent1"/>
        </w:rPr>
        <w:t>ail with Subject:  Corrective</w:t>
      </w:r>
      <w:r w:rsidRPr="00A32408">
        <w:rPr>
          <w:rFonts w:asciiTheme="majorHAnsi" w:hAnsiTheme="majorHAnsi"/>
          <w:b/>
          <w:color w:val="4F81BD" w:themeColor="accent1"/>
        </w:rPr>
        <w:t xml:space="preserve"> Action Response Submitted</w:t>
      </w:r>
    </w:p>
    <w:p w:rsidR="00D8181E" w:rsidRDefault="00D8181E" w:rsidP="00D8181E">
      <w:pPr>
        <w:rPr>
          <w:rFonts w:asciiTheme="majorHAnsi" w:hAnsiTheme="majorHAnsi"/>
          <w:b/>
          <w:color w:val="4F81BD" w:themeColor="accent1"/>
        </w:rPr>
      </w:pPr>
      <w:r w:rsidRPr="00A20390">
        <w:rPr>
          <w:rFonts w:asciiTheme="majorHAnsi" w:hAnsiTheme="majorHAnsi"/>
          <w:b/>
          <w:noProof/>
          <w:color w:val="4F81BD" w:themeColor="accent1"/>
        </w:rPr>
        <w:drawing>
          <wp:inline distT="0" distB="0" distL="0" distR="0">
            <wp:extent cx="4138551" cy="1306285"/>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l="578" t="5210" r="29808" b="67335"/>
                    <a:stretch>
                      <a:fillRect/>
                    </a:stretch>
                  </pic:blipFill>
                  <pic:spPr bwMode="auto">
                    <a:xfrm>
                      <a:off x="0" y="0"/>
                      <a:ext cx="4138551" cy="1306285"/>
                    </a:xfrm>
                    <a:prstGeom prst="rect">
                      <a:avLst/>
                    </a:prstGeom>
                    <a:noFill/>
                    <a:ln w="9525">
                      <a:noFill/>
                      <a:miter lim="800000"/>
                      <a:headEnd/>
                      <a:tailEnd/>
                    </a:ln>
                  </pic:spPr>
                </pic:pic>
              </a:graphicData>
            </a:graphic>
          </wp:inline>
        </w:drawing>
      </w:r>
    </w:p>
    <w:p w:rsidR="00D8181E" w:rsidRDefault="00D8181E" w:rsidP="00B25760">
      <w:pPr>
        <w:pStyle w:val="Heading2"/>
      </w:pPr>
      <w:bookmarkStart w:id="83" w:name="_Toc320535277"/>
      <w:bookmarkStart w:id="84" w:name="_Toc322528555"/>
      <w:r w:rsidRPr="00E441DA">
        <w:t>Enter</w:t>
      </w:r>
      <w:r>
        <w:t>ing or Updating Names and Roles</w:t>
      </w:r>
      <w:bookmarkEnd w:id="83"/>
      <w:bookmarkEnd w:id="84"/>
    </w:p>
    <w:p w:rsidR="00D8181E" w:rsidRDefault="00D8181E" w:rsidP="00D8181E">
      <w:r>
        <w:t>The NAEUS Names and Roles collection plan is used to define valid values for certain fields in other collection plans.  The fields and collection plans are:</w:t>
      </w:r>
    </w:p>
    <w:tbl>
      <w:tblPr>
        <w:tblStyle w:val="TableGrid"/>
        <w:tblW w:w="5226" w:type="dxa"/>
        <w:tblInd w:w="468" w:type="dxa"/>
        <w:tblLook w:val="04A0" w:firstRow="1" w:lastRow="0" w:firstColumn="1" w:lastColumn="0" w:noHBand="0" w:noVBand="1"/>
      </w:tblPr>
      <w:tblGrid>
        <w:gridCol w:w="2279"/>
        <w:gridCol w:w="2947"/>
      </w:tblGrid>
      <w:tr w:rsidR="00D8181E" w:rsidTr="00821D34">
        <w:tc>
          <w:tcPr>
            <w:tcW w:w="2279" w:type="dxa"/>
            <w:vAlign w:val="bottom"/>
          </w:tcPr>
          <w:p w:rsidR="00D8181E" w:rsidRPr="00DC1699" w:rsidRDefault="00D8181E" w:rsidP="00821D34">
            <w:pPr>
              <w:rPr>
                <w:rFonts w:ascii="Calibri" w:hAnsi="Calibri"/>
                <w:b/>
                <w:color w:val="000000"/>
              </w:rPr>
            </w:pPr>
            <w:r w:rsidRPr="00DC1699">
              <w:rPr>
                <w:rFonts w:ascii="Calibri" w:hAnsi="Calibri"/>
                <w:b/>
                <w:color w:val="000000"/>
              </w:rPr>
              <w:t>Collection Plan Name</w:t>
            </w:r>
          </w:p>
        </w:tc>
        <w:tc>
          <w:tcPr>
            <w:tcW w:w="2947" w:type="dxa"/>
            <w:vAlign w:val="bottom"/>
          </w:tcPr>
          <w:p w:rsidR="00D8181E" w:rsidRPr="00DC1699" w:rsidRDefault="00D8181E" w:rsidP="00821D34">
            <w:pPr>
              <w:rPr>
                <w:rFonts w:ascii="Calibri" w:hAnsi="Calibri"/>
                <w:b/>
                <w:color w:val="000000"/>
              </w:rPr>
            </w:pPr>
            <w:r w:rsidRPr="00DC1699">
              <w:rPr>
                <w:rFonts w:ascii="Calibri" w:hAnsi="Calibri"/>
                <w:b/>
                <w:color w:val="000000"/>
              </w:rPr>
              <w:t>Field Name</w:t>
            </w:r>
          </w:p>
        </w:tc>
      </w:tr>
      <w:tr w:rsidR="00D8181E" w:rsidTr="00821D34">
        <w:tc>
          <w:tcPr>
            <w:tcW w:w="2279" w:type="dxa"/>
            <w:vAlign w:val="bottom"/>
          </w:tcPr>
          <w:p w:rsidR="00D8181E" w:rsidRDefault="00D8181E" w:rsidP="00821D34">
            <w:pPr>
              <w:rPr>
                <w:rFonts w:ascii="Calibri" w:hAnsi="Calibri"/>
                <w:color w:val="000000"/>
              </w:rPr>
            </w:pPr>
            <w:r>
              <w:rPr>
                <w:rFonts w:ascii="Calibri" w:hAnsi="Calibri"/>
                <w:color w:val="000000"/>
              </w:rPr>
              <w:t>PRODUCT ISSUES</w:t>
            </w:r>
          </w:p>
        </w:tc>
        <w:tc>
          <w:tcPr>
            <w:tcW w:w="2947" w:type="dxa"/>
            <w:vAlign w:val="bottom"/>
          </w:tcPr>
          <w:p w:rsidR="00D8181E" w:rsidRDefault="00D8181E" w:rsidP="00821D34">
            <w:pPr>
              <w:rPr>
                <w:rFonts w:ascii="Calibri" w:hAnsi="Calibri"/>
                <w:color w:val="000000"/>
              </w:rPr>
            </w:pPr>
            <w:r>
              <w:rPr>
                <w:rFonts w:ascii="Calibri" w:hAnsi="Calibri"/>
                <w:color w:val="000000"/>
              </w:rPr>
              <w:t>Technician Technical Services</w:t>
            </w:r>
          </w:p>
        </w:tc>
      </w:tr>
      <w:tr w:rsidR="00D8181E" w:rsidTr="00821D34">
        <w:tc>
          <w:tcPr>
            <w:tcW w:w="2279" w:type="dxa"/>
            <w:vAlign w:val="bottom"/>
          </w:tcPr>
          <w:p w:rsidR="00D8181E" w:rsidRDefault="00D8181E" w:rsidP="00821D34">
            <w:pPr>
              <w:rPr>
                <w:rFonts w:ascii="Calibri" w:hAnsi="Calibri"/>
                <w:color w:val="000000"/>
              </w:rPr>
            </w:pPr>
            <w:r>
              <w:rPr>
                <w:rFonts w:ascii="Calibri" w:hAnsi="Calibri"/>
                <w:color w:val="000000"/>
              </w:rPr>
              <w:t>QUALITY ISSUES LOG</w:t>
            </w:r>
          </w:p>
        </w:tc>
        <w:tc>
          <w:tcPr>
            <w:tcW w:w="2947" w:type="dxa"/>
            <w:vAlign w:val="bottom"/>
          </w:tcPr>
          <w:p w:rsidR="00D8181E" w:rsidRDefault="00D8181E" w:rsidP="00821D34">
            <w:pPr>
              <w:rPr>
                <w:rFonts w:ascii="Calibri" w:hAnsi="Calibri"/>
                <w:color w:val="000000"/>
              </w:rPr>
            </w:pPr>
            <w:r>
              <w:rPr>
                <w:rFonts w:ascii="Calibri" w:hAnsi="Calibri"/>
                <w:color w:val="000000"/>
              </w:rPr>
              <w:t>Quality Engineer</w:t>
            </w:r>
          </w:p>
        </w:tc>
      </w:tr>
      <w:tr w:rsidR="00D8181E" w:rsidTr="00821D34">
        <w:tc>
          <w:tcPr>
            <w:tcW w:w="2279" w:type="dxa"/>
            <w:vAlign w:val="bottom"/>
          </w:tcPr>
          <w:p w:rsidR="00D8181E" w:rsidRDefault="00D8181E" w:rsidP="00821D34">
            <w:pPr>
              <w:rPr>
                <w:rFonts w:ascii="Calibri" w:hAnsi="Calibri"/>
                <w:color w:val="000000"/>
              </w:rPr>
            </w:pPr>
            <w:r>
              <w:rPr>
                <w:rFonts w:ascii="Calibri" w:hAnsi="Calibri"/>
                <w:color w:val="000000"/>
              </w:rPr>
              <w:t>QUALITY ISSUES LOG</w:t>
            </w:r>
          </w:p>
        </w:tc>
        <w:tc>
          <w:tcPr>
            <w:tcW w:w="2947" w:type="dxa"/>
            <w:vAlign w:val="bottom"/>
          </w:tcPr>
          <w:p w:rsidR="00D8181E" w:rsidRDefault="00D8181E" w:rsidP="00821D34">
            <w:pPr>
              <w:rPr>
                <w:rFonts w:ascii="Calibri" w:hAnsi="Calibri"/>
                <w:color w:val="000000"/>
              </w:rPr>
            </w:pPr>
            <w:r>
              <w:rPr>
                <w:rFonts w:ascii="Calibri" w:hAnsi="Calibri"/>
                <w:color w:val="000000"/>
              </w:rPr>
              <w:t>Product Manager</w:t>
            </w:r>
          </w:p>
        </w:tc>
      </w:tr>
      <w:tr w:rsidR="00D8181E" w:rsidTr="00821D34">
        <w:tc>
          <w:tcPr>
            <w:tcW w:w="2279" w:type="dxa"/>
            <w:vAlign w:val="bottom"/>
          </w:tcPr>
          <w:p w:rsidR="00D8181E" w:rsidRDefault="00D8181E" w:rsidP="00821D34">
            <w:pPr>
              <w:rPr>
                <w:rFonts w:ascii="Calibri" w:hAnsi="Calibri"/>
                <w:color w:val="000000"/>
              </w:rPr>
            </w:pPr>
            <w:r>
              <w:rPr>
                <w:rFonts w:ascii="Calibri" w:hAnsi="Calibri"/>
                <w:color w:val="000000"/>
              </w:rPr>
              <w:t>QUALITY ISSUES LOG</w:t>
            </w:r>
          </w:p>
        </w:tc>
        <w:tc>
          <w:tcPr>
            <w:tcW w:w="2947" w:type="dxa"/>
            <w:vAlign w:val="bottom"/>
          </w:tcPr>
          <w:p w:rsidR="00D8181E" w:rsidRDefault="00D8181E" w:rsidP="00821D34">
            <w:pPr>
              <w:rPr>
                <w:rFonts w:ascii="Calibri" w:hAnsi="Calibri"/>
                <w:color w:val="000000"/>
              </w:rPr>
            </w:pPr>
            <w:r>
              <w:rPr>
                <w:rFonts w:ascii="Calibri" w:hAnsi="Calibri"/>
                <w:color w:val="000000"/>
              </w:rPr>
              <w:t>Sustaining Engineer</w:t>
            </w:r>
          </w:p>
        </w:tc>
      </w:tr>
    </w:tbl>
    <w:p w:rsidR="00D8181E" w:rsidRDefault="00D8181E" w:rsidP="00B25760">
      <w:pPr>
        <w:pStyle w:val="Heading3"/>
      </w:pPr>
      <w:bookmarkStart w:id="85" w:name="_Toc320535278"/>
      <w:bookmarkStart w:id="86" w:name="_Toc322528556"/>
      <w:r>
        <w:t>To Enter a Name and Role:</w:t>
      </w:r>
      <w:bookmarkEnd w:id="85"/>
      <w:bookmarkEnd w:id="86"/>
    </w:p>
    <w:p w:rsidR="00D8181E" w:rsidRDefault="00D8181E" w:rsidP="00486582">
      <w:pPr>
        <w:pStyle w:val="ListParagraph"/>
        <w:numPr>
          <w:ilvl w:val="0"/>
          <w:numId w:val="29"/>
        </w:numPr>
      </w:pPr>
      <w:r>
        <w:t>In the NAEUS Quality Engineer responsibility, navigate to Names and Roles&gt;Enter Names and Roles.</w:t>
      </w:r>
    </w:p>
    <w:p w:rsidR="00D8181E" w:rsidRDefault="00D8181E" w:rsidP="00486582">
      <w:pPr>
        <w:pStyle w:val="ListParagraph"/>
        <w:numPr>
          <w:ilvl w:val="0"/>
          <w:numId w:val="29"/>
        </w:numPr>
      </w:pPr>
      <w:r>
        <w:t>If prompted to select an Organization, select the PVO - NAEUS Validation Org.</w:t>
      </w:r>
    </w:p>
    <w:p w:rsidR="00D8181E" w:rsidRDefault="00D8181E" w:rsidP="00486582">
      <w:pPr>
        <w:pStyle w:val="ListParagraph"/>
        <w:numPr>
          <w:ilvl w:val="0"/>
          <w:numId w:val="29"/>
        </w:numPr>
      </w:pPr>
      <w:r>
        <w:t>In the Results region, populate the fields.  You must enter values for mandatory (yellow) fields.</w:t>
      </w:r>
    </w:p>
    <w:tbl>
      <w:tblPr>
        <w:tblW w:w="4558" w:type="pct"/>
        <w:tblInd w:w="8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992"/>
        <w:gridCol w:w="5737"/>
      </w:tblGrid>
      <w:tr w:rsidR="00D8181E" w:rsidRPr="00312D72" w:rsidTr="00821D34">
        <w:trPr>
          <w:trHeight w:val="300"/>
        </w:trPr>
        <w:tc>
          <w:tcPr>
            <w:tcW w:w="1714" w:type="pct"/>
            <w:shd w:val="clear" w:color="auto" w:fill="auto"/>
            <w:noWrap/>
            <w:hideMark/>
          </w:tcPr>
          <w:p w:rsidR="00D8181E" w:rsidRPr="00312D72" w:rsidRDefault="00D8181E" w:rsidP="00821D34">
            <w:pPr>
              <w:spacing w:after="0" w:line="240" w:lineRule="auto"/>
              <w:rPr>
                <w:rFonts w:ascii="Calibri" w:eastAsia="Times New Roman" w:hAnsi="Calibri" w:cs="Times New Roman"/>
                <w:b/>
                <w:color w:val="000000"/>
              </w:rPr>
            </w:pPr>
            <w:r w:rsidRPr="00312D72">
              <w:rPr>
                <w:rFonts w:ascii="Calibri" w:eastAsia="Times New Roman" w:hAnsi="Calibri" w:cs="Times New Roman"/>
                <w:b/>
                <w:color w:val="000000"/>
              </w:rPr>
              <w:t>Field Name</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b/>
                <w:color w:val="000000"/>
              </w:rPr>
            </w:pPr>
            <w:r w:rsidRPr="00312D72">
              <w:rPr>
                <w:rFonts w:ascii="Calibri" w:eastAsia="Times New Roman" w:hAnsi="Calibri" w:cs="Times New Roman"/>
                <w:b/>
                <w:color w:val="000000"/>
              </w:rPr>
              <w:t>Description</w:t>
            </w:r>
          </w:p>
        </w:tc>
      </w:tr>
      <w:tr w:rsidR="00D8181E" w:rsidRPr="00312D72" w:rsidTr="00821D34">
        <w:trPr>
          <w:trHeight w:val="300"/>
        </w:trPr>
        <w:tc>
          <w:tcPr>
            <w:tcW w:w="1714" w:type="pct"/>
            <w:shd w:val="clear" w:color="auto" w:fill="FFFF99"/>
            <w:noWrap/>
            <w:hideMark/>
          </w:tcPr>
          <w:p w:rsidR="00D8181E" w:rsidRPr="00312D72" w:rsidRDefault="00D8181E" w:rsidP="00821D34">
            <w:pPr>
              <w:spacing w:after="0" w:line="240" w:lineRule="auto"/>
              <w:rPr>
                <w:rFonts w:ascii="Calibri" w:eastAsia="Times New Roman" w:hAnsi="Calibri" w:cs="Times New Roman"/>
                <w:color w:val="000000"/>
              </w:rPr>
            </w:pPr>
            <w:r>
              <w:rPr>
                <w:rFonts w:ascii="Calibri" w:eastAsia="Times New Roman" w:hAnsi="Calibri" w:cs="Times New Roman"/>
                <w:color w:val="000000"/>
              </w:rPr>
              <w:t>Field</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Pr>
                <w:rFonts w:ascii="Calibri" w:eastAsia="Times New Roman" w:hAnsi="Calibri" w:cs="Times New Roman"/>
                <w:color w:val="000000"/>
              </w:rPr>
              <w:t>Select the name of the field for which the name and role will be a valid value.</w:t>
            </w:r>
          </w:p>
        </w:tc>
      </w:tr>
      <w:tr w:rsidR="00D8181E" w:rsidRPr="00312D72" w:rsidTr="00821D34">
        <w:trPr>
          <w:trHeight w:val="300"/>
        </w:trPr>
        <w:tc>
          <w:tcPr>
            <w:tcW w:w="1714" w:type="pct"/>
            <w:shd w:val="clear" w:color="auto" w:fill="FFFF99"/>
            <w:noWrap/>
            <w:hideMark/>
          </w:tcPr>
          <w:p w:rsidR="00D8181E" w:rsidRPr="00312D72" w:rsidRDefault="00D8181E" w:rsidP="00821D34">
            <w:pPr>
              <w:spacing w:after="0" w:line="240" w:lineRule="auto"/>
              <w:rPr>
                <w:rFonts w:ascii="Calibri" w:eastAsia="Times New Roman" w:hAnsi="Calibri" w:cs="Times New Roman"/>
                <w:color w:val="000000"/>
              </w:rPr>
            </w:pPr>
            <w:r>
              <w:rPr>
                <w:rFonts w:ascii="Calibri" w:eastAsia="Times New Roman" w:hAnsi="Calibri" w:cs="Times New Roman"/>
                <w:color w:val="000000"/>
              </w:rPr>
              <w:t>Full Name</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Pr>
                <w:rFonts w:ascii="Calibri" w:eastAsia="Times New Roman" w:hAnsi="Calibri" w:cs="Times New Roman"/>
                <w:color w:val="000000"/>
              </w:rPr>
              <w:t>Select the full name from the list of values.</w:t>
            </w:r>
          </w:p>
        </w:tc>
      </w:tr>
      <w:tr w:rsidR="00D8181E" w:rsidRPr="00312D72" w:rsidTr="00821D34">
        <w:trPr>
          <w:trHeight w:val="300"/>
        </w:trPr>
        <w:tc>
          <w:tcPr>
            <w:tcW w:w="1714" w:type="pct"/>
            <w:shd w:val="clear" w:color="auto" w:fill="FFFF99"/>
            <w:noWrap/>
            <w:hideMark/>
          </w:tcPr>
          <w:p w:rsidR="00D8181E" w:rsidRPr="00312D72" w:rsidRDefault="00D8181E" w:rsidP="00821D34">
            <w:pPr>
              <w:spacing w:after="0" w:line="240" w:lineRule="auto"/>
              <w:rPr>
                <w:rFonts w:ascii="Calibri" w:eastAsia="Times New Roman" w:hAnsi="Calibri" w:cs="Times New Roman"/>
                <w:color w:val="000000"/>
              </w:rPr>
            </w:pPr>
            <w:r>
              <w:rPr>
                <w:rFonts w:ascii="Calibri" w:eastAsia="Times New Roman" w:hAnsi="Calibri" w:cs="Times New Roman"/>
                <w:color w:val="000000"/>
              </w:rPr>
              <w:t>Role or</w:t>
            </w:r>
            <w:r w:rsidRPr="00312D72">
              <w:rPr>
                <w:rFonts w:ascii="Calibri" w:eastAsia="Times New Roman" w:hAnsi="Calibri" w:cs="Times New Roman"/>
                <w:color w:val="000000"/>
              </w:rPr>
              <w:t xml:space="preserve"> Description</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Pr>
                <w:rFonts w:ascii="Calibri" w:eastAsia="Times New Roman" w:hAnsi="Calibri" w:cs="Times New Roman"/>
                <w:color w:val="000000"/>
              </w:rPr>
              <w:t>Enter the person’s role or description.</w:t>
            </w:r>
          </w:p>
        </w:tc>
      </w:tr>
      <w:tr w:rsidR="00D8181E" w:rsidRPr="00312D72" w:rsidTr="00821D34">
        <w:trPr>
          <w:trHeight w:val="300"/>
        </w:trPr>
        <w:tc>
          <w:tcPr>
            <w:tcW w:w="1714" w:type="pct"/>
            <w:shd w:val="clear" w:color="auto" w:fill="FFFF99"/>
            <w:noWrap/>
            <w:hideMark/>
          </w:tcPr>
          <w:p w:rsidR="00D8181E" w:rsidRPr="00312D72" w:rsidRDefault="00D8181E" w:rsidP="00821D34">
            <w:pPr>
              <w:spacing w:after="0" w:line="240" w:lineRule="auto"/>
              <w:rPr>
                <w:rFonts w:ascii="Calibri" w:eastAsia="Times New Roman" w:hAnsi="Calibri" w:cs="Times New Roman"/>
                <w:color w:val="000000"/>
              </w:rPr>
            </w:pPr>
            <w:r>
              <w:rPr>
                <w:rFonts w:ascii="Calibri" w:eastAsia="Times New Roman" w:hAnsi="Calibri" w:cs="Times New Roman"/>
                <w:color w:val="000000"/>
              </w:rPr>
              <w:t>Disable</w:t>
            </w:r>
          </w:p>
        </w:tc>
        <w:tc>
          <w:tcPr>
            <w:tcW w:w="3286" w:type="pct"/>
            <w:shd w:val="clear" w:color="auto" w:fill="auto"/>
            <w:noWrap/>
            <w:hideMark/>
          </w:tcPr>
          <w:p w:rsidR="00D8181E" w:rsidRPr="00312D72" w:rsidRDefault="00D8181E" w:rsidP="00821D34">
            <w:pPr>
              <w:spacing w:after="0" w:line="240" w:lineRule="auto"/>
              <w:rPr>
                <w:rFonts w:ascii="Calibri" w:eastAsia="Times New Roman" w:hAnsi="Calibri" w:cs="Times New Roman"/>
                <w:color w:val="000000"/>
              </w:rPr>
            </w:pPr>
            <w:r>
              <w:rPr>
                <w:rFonts w:ascii="Calibri" w:eastAsia="Times New Roman" w:hAnsi="Calibri" w:cs="Times New Roman"/>
                <w:color w:val="000000"/>
              </w:rPr>
              <w:t>The default value is “No”.  Change this value to “Yes” when the name is no longer a valid value for the field.</w:t>
            </w:r>
          </w:p>
        </w:tc>
      </w:tr>
    </w:tbl>
    <w:p w:rsidR="00D8181E" w:rsidRPr="00690A1A" w:rsidRDefault="00D8181E" w:rsidP="00D8181E">
      <w:pPr>
        <w:ind w:left="720"/>
        <w:rPr>
          <w:color w:val="FF0000"/>
        </w:rPr>
      </w:pPr>
      <w:r w:rsidRPr="00690A1A">
        <w:rPr>
          <w:b/>
          <w:color w:val="FF0000"/>
        </w:rPr>
        <w:lastRenderedPageBreak/>
        <w:t>Tip</w:t>
      </w:r>
      <w:r w:rsidRPr="00690A1A">
        <w:rPr>
          <w:color w:val="FF0000"/>
        </w:rPr>
        <w:t xml:space="preserve">: Some fields are larger than they appear on the screen.  Position the cursor within the field and select Ctrl-E or click the Edit Field icon on the toolbar </w:t>
      </w:r>
      <w:r w:rsidRPr="00690A1A">
        <w:rPr>
          <w:noProof/>
          <w:color w:val="FF0000"/>
        </w:rPr>
        <w:drawing>
          <wp:inline distT="0" distB="0" distL="0" distR="0" wp14:anchorId="3093DC10" wp14:editId="336E2F2D">
            <wp:extent cx="194912" cy="137160"/>
            <wp:effectExtent l="1905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9346" t="4875" r="68137" b="92831"/>
                    <a:stretch>
                      <a:fillRect/>
                    </a:stretch>
                  </pic:blipFill>
                  <pic:spPr bwMode="auto">
                    <a:xfrm>
                      <a:off x="0" y="0"/>
                      <a:ext cx="194912" cy="137160"/>
                    </a:xfrm>
                    <a:prstGeom prst="rect">
                      <a:avLst/>
                    </a:prstGeom>
                    <a:noFill/>
                    <a:ln w="9525">
                      <a:noFill/>
                      <a:miter lim="800000"/>
                      <a:headEnd/>
                      <a:tailEnd/>
                    </a:ln>
                  </pic:spPr>
                </pic:pic>
              </a:graphicData>
            </a:graphic>
          </wp:inline>
        </w:drawing>
      </w:r>
      <w:r w:rsidRPr="00690A1A">
        <w:rPr>
          <w:color w:val="FF0000"/>
        </w:rPr>
        <w:t xml:space="preserve"> to view or update the entire field in a pop-up window.</w:t>
      </w:r>
    </w:p>
    <w:p w:rsidR="00D8181E" w:rsidRDefault="00D8181E" w:rsidP="00486582">
      <w:pPr>
        <w:pStyle w:val="ListParagraph"/>
        <w:numPr>
          <w:ilvl w:val="0"/>
          <w:numId w:val="29"/>
        </w:numPr>
      </w:pPr>
      <w:r>
        <w:t>Save your work.</w:t>
      </w:r>
    </w:p>
    <w:p w:rsidR="00D8181E" w:rsidRDefault="00D8181E" w:rsidP="00B25760">
      <w:pPr>
        <w:pStyle w:val="Heading3"/>
      </w:pPr>
      <w:bookmarkStart w:id="87" w:name="_Toc320535279"/>
      <w:bookmarkStart w:id="88" w:name="_Toc322528557"/>
      <w:r>
        <w:t>To Update a Name and Role:</w:t>
      </w:r>
      <w:bookmarkEnd w:id="87"/>
      <w:bookmarkEnd w:id="88"/>
    </w:p>
    <w:p w:rsidR="00D8181E" w:rsidRDefault="00D8181E" w:rsidP="00486582">
      <w:pPr>
        <w:pStyle w:val="ListParagraph"/>
        <w:numPr>
          <w:ilvl w:val="0"/>
          <w:numId w:val="30"/>
        </w:numPr>
      </w:pPr>
      <w:r>
        <w:t>In the NAEUS Quality Engineer responsibility, navigate to Names and Roles&gt;Update Names and Roles.</w:t>
      </w:r>
    </w:p>
    <w:p w:rsidR="00D8181E" w:rsidRDefault="00D8181E" w:rsidP="00486582">
      <w:pPr>
        <w:pStyle w:val="ListParagraph"/>
        <w:numPr>
          <w:ilvl w:val="0"/>
          <w:numId w:val="30"/>
        </w:numPr>
      </w:pPr>
      <w:r>
        <w:t>If prompted to select an Organization, select the PVO - NAEUS Validation Org.</w:t>
      </w:r>
    </w:p>
    <w:p w:rsidR="00D8181E" w:rsidRDefault="00D8181E" w:rsidP="00486582">
      <w:pPr>
        <w:pStyle w:val="ListParagraph"/>
        <w:numPr>
          <w:ilvl w:val="0"/>
          <w:numId w:val="30"/>
        </w:numPr>
      </w:pPr>
      <w:r>
        <w:t xml:space="preserve">All of the records are automatically displayed.  To search for a specific record, see </w:t>
      </w:r>
      <w:hyperlink w:anchor="_Searching_for_Specific_1" w:history="1">
        <w:r w:rsidRPr="00101CAA">
          <w:rPr>
            <w:rStyle w:val="Hyperlink"/>
          </w:rPr>
          <w:t>Searching for Specific Issues</w:t>
        </w:r>
      </w:hyperlink>
      <w:r>
        <w:t>.</w:t>
      </w:r>
    </w:p>
    <w:p w:rsidR="00D8181E" w:rsidRDefault="00D8181E" w:rsidP="00486582">
      <w:pPr>
        <w:pStyle w:val="ListParagraph"/>
        <w:numPr>
          <w:ilvl w:val="0"/>
          <w:numId w:val="30"/>
        </w:numPr>
      </w:pPr>
      <w:r>
        <w:t>Select a record, update it, and then save your work.</w:t>
      </w:r>
    </w:p>
    <w:p w:rsidR="00D8181E" w:rsidRDefault="00D8181E" w:rsidP="00B25760">
      <w:pPr>
        <w:pStyle w:val="Heading2"/>
      </w:pPr>
      <w:bookmarkStart w:id="89" w:name="_Toc320535280"/>
      <w:bookmarkStart w:id="90" w:name="_Toc322528558"/>
      <w:r>
        <w:t>Viewing Technical Service’s Product</w:t>
      </w:r>
      <w:r w:rsidRPr="00E441DA">
        <w:t xml:space="preserve"> Issues</w:t>
      </w:r>
      <w:bookmarkEnd w:id="89"/>
      <w:bookmarkEnd w:id="90"/>
    </w:p>
    <w:p w:rsidR="00D8181E" w:rsidRDefault="00D8181E" w:rsidP="00D8181E">
      <w:r>
        <w:t xml:space="preserve">You can view Technical Service’s Product Issue records.  These records are stored in two quality plans.  The parent quality plan is named “PRODUCT ISSUES”.  Records in this plan contain information about product issues reported by customers.  Each record in this plan may have one or more related records in the child quality plan named “PRODUCT ISSUE COMMUNICATIONS”.  </w:t>
      </w:r>
    </w:p>
    <w:p w:rsidR="00D8181E" w:rsidRPr="00B25760" w:rsidRDefault="00D8181E" w:rsidP="00D8181E">
      <w:r w:rsidRPr="00B25760">
        <w:rPr>
          <w:rFonts w:asciiTheme="majorHAnsi" w:hAnsiTheme="majorHAnsi"/>
          <w:b/>
          <w:color w:val="4F81BD" w:themeColor="accent1"/>
        </w:rPr>
        <w:t>To view Product Issues:</w:t>
      </w:r>
    </w:p>
    <w:p w:rsidR="00D8181E" w:rsidRDefault="00D8181E" w:rsidP="00486582">
      <w:pPr>
        <w:pStyle w:val="ListParagraph"/>
        <w:numPr>
          <w:ilvl w:val="0"/>
          <w:numId w:val="37"/>
        </w:numPr>
      </w:pPr>
      <w:r>
        <w:t>In the NAEUS Quality Engineer responsibility, navigate to View Product Issues.</w:t>
      </w:r>
    </w:p>
    <w:p w:rsidR="00D8181E" w:rsidRDefault="00D8181E" w:rsidP="00486582">
      <w:pPr>
        <w:pStyle w:val="ListParagraph"/>
        <w:numPr>
          <w:ilvl w:val="0"/>
          <w:numId w:val="37"/>
        </w:numPr>
      </w:pPr>
      <w:r>
        <w:t>If prompted to select an Organization, select the PVO - NAEUS Validation Org.</w:t>
      </w:r>
    </w:p>
    <w:p w:rsidR="00D8181E" w:rsidRDefault="00D8181E" w:rsidP="00486582">
      <w:pPr>
        <w:pStyle w:val="ListParagraph"/>
        <w:numPr>
          <w:ilvl w:val="0"/>
          <w:numId w:val="37"/>
        </w:numPr>
      </w:pPr>
      <w:r w:rsidRPr="00353C96">
        <w:t>All of the product issues are automatically displayed.  To search for specific product issues, see</w:t>
      </w:r>
      <w:r w:rsidRPr="0022197B">
        <w:rPr>
          <w:b/>
        </w:rPr>
        <w:t xml:space="preserve"> </w:t>
      </w:r>
      <w:hyperlink w:anchor="_Hlk312232291" w:history="1" w:docLocation="1,2611,2650,3,,Searching for specific product i">
        <w:r>
          <w:rPr>
            <w:rStyle w:val="Hyperlink"/>
          </w:rPr>
          <w:t>Searching for Specific I</w:t>
        </w:r>
        <w:r w:rsidRPr="00353C96">
          <w:rPr>
            <w:rStyle w:val="Hyperlink"/>
          </w:rPr>
          <w:t>ssues.</w:t>
        </w:r>
      </w:hyperlink>
    </w:p>
    <w:p w:rsidR="00D8181E" w:rsidRDefault="00D8181E" w:rsidP="00486582">
      <w:pPr>
        <w:pStyle w:val="ListParagraph"/>
        <w:numPr>
          <w:ilvl w:val="0"/>
          <w:numId w:val="37"/>
        </w:numPr>
      </w:pPr>
      <w:r>
        <w:t>Position the cursor on a product issue record.</w:t>
      </w:r>
    </w:p>
    <w:p w:rsidR="00D8181E" w:rsidRDefault="00D8181E" w:rsidP="00486582">
      <w:pPr>
        <w:pStyle w:val="ListParagraph"/>
        <w:numPr>
          <w:ilvl w:val="0"/>
          <w:numId w:val="37"/>
        </w:numPr>
      </w:pPr>
      <w:r>
        <w:t>To view the records in the child plan, choose the “PRODUCT ISSUE COMMUNICATIONS” plan from the Child Plan field pull down list.  (The Child Plan field initially appears empty.)</w:t>
      </w:r>
    </w:p>
    <w:p w:rsidR="00D8181E" w:rsidRDefault="00D8181E" w:rsidP="00486582">
      <w:pPr>
        <w:pStyle w:val="ListParagraph"/>
        <w:numPr>
          <w:ilvl w:val="0"/>
          <w:numId w:val="37"/>
        </w:numPr>
      </w:pPr>
      <w:r>
        <w:t>Select the View button.</w:t>
      </w:r>
    </w:p>
    <w:p w:rsidR="00D8181E" w:rsidRDefault="00D8181E" w:rsidP="00B25760">
      <w:pPr>
        <w:pStyle w:val="Heading2"/>
      </w:pPr>
      <w:bookmarkStart w:id="91" w:name="_Attachments"/>
      <w:bookmarkStart w:id="92" w:name="_Toc320535281"/>
      <w:bookmarkStart w:id="93" w:name="_Toc322528559"/>
      <w:bookmarkEnd w:id="91"/>
      <w:r>
        <w:t>Attachments</w:t>
      </w:r>
      <w:bookmarkEnd w:id="92"/>
      <w:bookmarkEnd w:id="93"/>
    </w:p>
    <w:p w:rsidR="00D8181E" w:rsidRDefault="00D8181E" w:rsidP="00D8181E">
      <w:r>
        <w:t>You can attach files in the form of text, images, word processing documents, spreadsheets, video, an</w:t>
      </w:r>
      <w:r w:rsidR="00852F75">
        <w:t>d graphics to individual records in the collection plans used for Quality Issues and Corrective Actions.</w:t>
      </w:r>
    </w:p>
    <w:p w:rsidR="00852F75" w:rsidRPr="00CC6456" w:rsidRDefault="00852F75" w:rsidP="00852F75">
      <w:pPr>
        <w:spacing w:after="0"/>
        <w:rPr>
          <w:rFonts w:asciiTheme="majorHAnsi" w:hAnsiTheme="majorHAnsi"/>
          <w:b/>
          <w:color w:val="4F81BD" w:themeColor="accent1"/>
        </w:rPr>
      </w:pPr>
      <w:r w:rsidRPr="00CC6456">
        <w:rPr>
          <w:rFonts w:asciiTheme="majorHAnsi" w:hAnsiTheme="majorHAnsi"/>
          <w:b/>
          <w:color w:val="4F81BD" w:themeColor="accent1"/>
        </w:rPr>
        <w:t xml:space="preserve">To add </w:t>
      </w:r>
      <w:r>
        <w:rPr>
          <w:rFonts w:asciiTheme="majorHAnsi" w:hAnsiTheme="majorHAnsi"/>
          <w:b/>
          <w:color w:val="4F81BD" w:themeColor="accent1"/>
        </w:rPr>
        <w:t>a new attachment</w:t>
      </w:r>
      <w:r w:rsidRPr="00CC6456">
        <w:rPr>
          <w:rFonts w:asciiTheme="majorHAnsi" w:hAnsiTheme="majorHAnsi"/>
          <w:b/>
          <w:color w:val="4F81BD" w:themeColor="accent1"/>
        </w:rPr>
        <w:t>:</w:t>
      </w:r>
    </w:p>
    <w:p w:rsidR="00852F75" w:rsidRDefault="00852F75" w:rsidP="00852F75">
      <w:pPr>
        <w:pStyle w:val="ListParagraph"/>
        <w:numPr>
          <w:ilvl w:val="0"/>
          <w:numId w:val="45"/>
        </w:numPr>
        <w:spacing w:after="0"/>
      </w:pPr>
      <w:r>
        <w:t>Positi</w:t>
      </w:r>
      <w:r w:rsidR="00CB68C0">
        <w:t>on the cursor on a</w:t>
      </w:r>
      <w:r>
        <w:t xml:space="preserve"> record </w:t>
      </w:r>
      <w:r w:rsidR="00CB68C0">
        <w:t>in a collection plan</w:t>
      </w:r>
      <w:r>
        <w:t>.</w:t>
      </w:r>
    </w:p>
    <w:p w:rsidR="00852F75" w:rsidRDefault="00852F75" w:rsidP="00852F75">
      <w:pPr>
        <w:pStyle w:val="ListParagraph"/>
        <w:numPr>
          <w:ilvl w:val="0"/>
          <w:numId w:val="45"/>
        </w:numPr>
      </w:pPr>
      <w:r>
        <w:t>Choose the Attachments icon</w:t>
      </w:r>
      <w:r w:rsidRPr="00701AE8">
        <w:t xml:space="preserve"> </w:t>
      </w:r>
      <w:r>
        <w:rPr>
          <w:noProof/>
        </w:rPr>
        <w:drawing>
          <wp:inline distT="0" distB="0" distL="0" distR="0">
            <wp:extent cx="168019" cy="122738"/>
            <wp:effectExtent l="19050" t="0" r="3431"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l="35702" t="5086" r="61862" b="92773"/>
                    <a:stretch>
                      <a:fillRect/>
                    </a:stretch>
                  </pic:blipFill>
                  <pic:spPr bwMode="auto">
                    <a:xfrm>
                      <a:off x="0" y="0"/>
                      <a:ext cx="168019" cy="122738"/>
                    </a:xfrm>
                    <a:prstGeom prst="rect">
                      <a:avLst/>
                    </a:prstGeom>
                    <a:noFill/>
                    <a:ln w="9525">
                      <a:noFill/>
                      <a:miter lim="800000"/>
                      <a:headEnd/>
                      <a:tailEnd/>
                    </a:ln>
                  </pic:spPr>
                </pic:pic>
              </a:graphicData>
            </a:graphic>
          </wp:inline>
        </w:drawing>
      </w:r>
      <w:r>
        <w:t xml:space="preserve"> or choose Attachments from the View menu.  The Attachments window appears.</w:t>
      </w:r>
    </w:p>
    <w:p w:rsidR="00852F75" w:rsidRDefault="00852F75" w:rsidP="00852F75">
      <w:pPr>
        <w:pStyle w:val="ListParagraph"/>
        <w:numPr>
          <w:ilvl w:val="0"/>
          <w:numId w:val="45"/>
        </w:numPr>
      </w:pPr>
      <w:r>
        <w:t>In the Category field, select the “NAEUS Quality” category from the list of values.</w:t>
      </w:r>
    </w:p>
    <w:p w:rsidR="00852F75" w:rsidRDefault="00852F75" w:rsidP="00852F75">
      <w:pPr>
        <w:pStyle w:val="ListParagraph"/>
        <w:numPr>
          <w:ilvl w:val="0"/>
          <w:numId w:val="45"/>
        </w:numPr>
      </w:pPr>
      <w:r>
        <w:t>In the Description field, enter the issue number and a short description of the attachment.  For example, “148 Photo of Defect”.</w:t>
      </w:r>
    </w:p>
    <w:p w:rsidR="00852F75" w:rsidRDefault="00852F75" w:rsidP="00852F75">
      <w:pPr>
        <w:pStyle w:val="ListParagraph"/>
        <w:numPr>
          <w:ilvl w:val="0"/>
          <w:numId w:val="45"/>
        </w:numPr>
      </w:pPr>
      <w:r>
        <w:t>Select the attachment Data Type from the list of values:</w:t>
      </w:r>
    </w:p>
    <w:p w:rsidR="00852F75" w:rsidRDefault="00852F75" w:rsidP="00852F75">
      <w:pPr>
        <w:pStyle w:val="ListParagraph"/>
        <w:numPr>
          <w:ilvl w:val="0"/>
          <w:numId w:val="8"/>
        </w:numPr>
      </w:pPr>
      <w:r>
        <w:lastRenderedPageBreak/>
        <w:t>Text - Enter text that is less than 2000 characters. If the text you want to attach is more than 2000 characters, upload it in a file.</w:t>
      </w:r>
    </w:p>
    <w:p w:rsidR="00852F75" w:rsidRDefault="00852F75" w:rsidP="00852F75">
      <w:pPr>
        <w:pStyle w:val="ListParagraph"/>
        <w:numPr>
          <w:ilvl w:val="0"/>
          <w:numId w:val="8"/>
        </w:numPr>
      </w:pPr>
      <w:r>
        <w:t>File - Launch the Upload a File window in your browser. Select the Browse button to locate the file in your file system, or enter the file location in the File field.</w:t>
      </w:r>
    </w:p>
    <w:p w:rsidR="00852F75" w:rsidRDefault="00852F75" w:rsidP="00852F75">
      <w:pPr>
        <w:pStyle w:val="ListParagraph"/>
        <w:numPr>
          <w:ilvl w:val="0"/>
          <w:numId w:val="8"/>
        </w:numPr>
      </w:pPr>
      <w:r>
        <w:t>Web Page - Your cursor advances to the URL field on the Source tab of the window. Enter the URL for the Web page.</w:t>
      </w:r>
    </w:p>
    <w:p w:rsidR="00852F75" w:rsidRDefault="00852F75" w:rsidP="00852F75">
      <w:pPr>
        <w:pStyle w:val="ListParagraph"/>
        <w:numPr>
          <w:ilvl w:val="0"/>
          <w:numId w:val="45"/>
        </w:numPr>
      </w:pPr>
      <w:r>
        <w:t xml:space="preserve">Optionally, click the “Publish to Catalog” button to make the attachment available to be attached to </w:t>
      </w:r>
      <w:r w:rsidR="00F73E78">
        <w:t>other records</w:t>
      </w:r>
      <w:r>
        <w:t>.</w:t>
      </w:r>
    </w:p>
    <w:p w:rsidR="00852F75" w:rsidRPr="00CC6456" w:rsidRDefault="00852F75" w:rsidP="00852F75">
      <w:pPr>
        <w:spacing w:after="0"/>
        <w:rPr>
          <w:rFonts w:asciiTheme="majorHAnsi" w:hAnsiTheme="majorHAnsi"/>
          <w:b/>
          <w:color w:val="4F81BD" w:themeColor="accent1"/>
        </w:rPr>
      </w:pPr>
      <w:r w:rsidRPr="00FC70D0">
        <w:rPr>
          <w:rFonts w:asciiTheme="majorHAnsi" w:hAnsiTheme="majorHAnsi"/>
          <w:b/>
          <w:color w:val="4F81BD" w:themeColor="accent1"/>
        </w:rPr>
        <w:t>To attach a document from the Document Catalog</w:t>
      </w:r>
      <w:r w:rsidRPr="00CC6456">
        <w:rPr>
          <w:rFonts w:asciiTheme="majorHAnsi" w:hAnsiTheme="majorHAnsi"/>
          <w:b/>
          <w:color w:val="4F81BD" w:themeColor="accent1"/>
        </w:rPr>
        <w:t>:</w:t>
      </w:r>
    </w:p>
    <w:p w:rsidR="00852F75" w:rsidRDefault="00852F75" w:rsidP="00852F75">
      <w:pPr>
        <w:pStyle w:val="ListParagraph"/>
        <w:numPr>
          <w:ilvl w:val="0"/>
          <w:numId w:val="44"/>
        </w:numPr>
        <w:spacing w:after="0"/>
      </w:pPr>
      <w:r>
        <w:t>Position the cursor on a record</w:t>
      </w:r>
      <w:r w:rsidR="00EF1830">
        <w:t xml:space="preserve"> in a collection plan</w:t>
      </w:r>
      <w:r>
        <w:t>.</w:t>
      </w:r>
    </w:p>
    <w:p w:rsidR="00852F75" w:rsidRDefault="00852F75" w:rsidP="00852F75">
      <w:pPr>
        <w:pStyle w:val="ListParagraph"/>
        <w:numPr>
          <w:ilvl w:val="0"/>
          <w:numId w:val="44"/>
        </w:numPr>
      </w:pPr>
      <w:r>
        <w:t>Choose the Attachments icon</w:t>
      </w:r>
      <w:r w:rsidRPr="00701AE8">
        <w:t xml:space="preserve"> </w:t>
      </w:r>
      <w:r>
        <w:rPr>
          <w:noProof/>
        </w:rPr>
        <w:drawing>
          <wp:inline distT="0" distB="0" distL="0" distR="0">
            <wp:extent cx="168019" cy="122738"/>
            <wp:effectExtent l="19050" t="0" r="3431"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l="35702" t="5086" r="61862" b="92773"/>
                    <a:stretch>
                      <a:fillRect/>
                    </a:stretch>
                  </pic:blipFill>
                  <pic:spPr bwMode="auto">
                    <a:xfrm>
                      <a:off x="0" y="0"/>
                      <a:ext cx="168019" cy="122738"/>
                    </a:xfrm>
                    <a:prstGeom prst="rect">
                      <a:avLst/>
                    </a:prstGeom>
                    <a:noFill/>
                    <a:ln w="9525">
                      <a:noFill/>
                      <a:miter lim="800000"/>
                      <a:headEnd/>
                      <a:tailEnd/>
                    </a:ln>
                  </pic:spPr>
                </pic:pic>
              </a:graphicData>
            </a:graphic>
          </wp:inline>
        </w:drawing>
      </w:r>
      <w:r>
        <w:t xml:space="preserve"> or choose Attachments from the View menu.  The Attachments window appears.</w:t>
      </w:r>
    </w:p>
    <w:p w:rsidR="00852F75" w:rsidRDefault="00852F75" w:rsidP="00852F75">
      <w:pPr>
        <w:pStyle w:val="ListParagraph"/>
        <w:numPr>
          <w:ilvl w:val="0"/>
          <w:numId w:val="44"/>
        </w:numPr>
      </w:pPr>
      <w:r>
        <w:t>Choose the Document Catalog... button to open the Document Catalog window.</w:t>
      </w:r>
    </w:p>
    <w:p w:rsidR="00852F75" w:rsidRDefault="00852F75" w:rsidP="00852F75">
      <w:pPr>
        <w:pStyle w:val="ListParagraph"/>
        <w:numPr>
          <w:ilvl w:val="0"/>
          <w:numId w:val="44"/>
        </w:numPr>
      </w:pPr>
      <w:r>
        <w:t xml:space="preserve">Use the Find Existing Documents region to query existing documents.  For example, enter “%148%” (% is a wildcard character) into the Description field.  Matching documents are returned in the Documents region. </w:t>
      </w:r>
    </w:p>
    <w:p w:rsidR="00852F75" w:rsidRDefault="00852F75" w:rsidP="00852F75">
      <w:pPr>
        <w:pStyle w:val="ListParagraph"/>
        <w:numPr>
          <w:ilvl w:val="0"/>
          <w:numId w:val="44"/>
        </w:numPr>
      </w:pPr>
      <w:r>
        <w:t>To view a document before attaching it, select it and choose the Preview button.</w:t>
      </w:r>
    </w:p>
    <w:p w:rsidR="00852F75" w:rsidRDefault="00852F75" w:rsidP="00852F75">
      <w:pPr>
        <w:pStyle w:val="ListParagraph"/>
        <w:numPr>
          <w:ilvl w:val="0"/>
          <w:numId w:val="44"/>
        </w:numPr>
      </w:pPr>
      <w:r>
        <w:t xml:space="preserve">Select the document(s) to attach. </w:t>
      </w:r>
    </w:p>
    <w:p w:rsidR="00D8181E" w:rsidRDefault="00852F75" w:rsidP="00852F75">
      <w:pPr>
        <w:pStyle w:val="ListParagraph"/>
        <w:numPr>
          <w:ilvl w:val="0"/>
          <w:numId w:val="44"/>
        </w:numPr>
      </w:pPr>
      <w:r>
        <w:t>Choose the Attach (n) button (where n is the number of documents selected).</w:t>
      </w:r>
    </w:p>
    <w:p w:rsidR="00D8181E" w:rsidRPr="00CC6456" w:rsidRDefault="00D8181E" w:rsidP="00D8181E">
      <w:pPr>
        <w:spacing w:after="0"/>
        <w:rPr>
          <w:rFonts w:asciiTheme="majorHAnsi" w:hAnsiTheme="majorHAnsi"/>
          <w:b/>
          <w:color w:val="4F81BD" w:themeColor="accent1"/>
        </w:rPr>
      </w:pPr>
      <w:r w:rsidRPr="00604C69">
        <w:rPr>
          <w:rFonts w:asciiTheme="majorHAnsi" w:hAnsiTheme="majorHAnsi"/>
          <w:b/>
          <w:color w:val="4F81BD" w:themeColor="accent1"/>
        </w:rPr>
        <w:t>To view an attached document:</w:t>
      </w:r>
    </w:p>
    <w:p w:rsidR="00D8181E" w:rsidRDefault="00D8181E" w:rsidP="00486582">
      <w:pPr>
        <w:pStyle w:val="ListParagraph"/>
        <w:numPr>
          <w:ilvl w:val="0"/>
          <w:numId w:val="39"/>
        </w:numPr>
        <w:spacing w:after="0"/>
      </w:pPr>
      <w:r>
        <w:t xml:space="preserve">Position the </w:t>
      </w:r>
      <w:r w:rsidR="00EF1830">
        <w:t>cursor on a record in a collection plan</w:t>
      </w:r>
      <w:r>
        <w:t>.</w:t>
      </w:r>
    </w:p>
    <w:p w:rsidR="00D8181E" w:rsidRDefault="00D8181E" w:rsidP="00486582">
      <w:pPr>
        <w:pStyle w:val="ListParagraph"/>
        <w:numPr>
          <w:ilvl w:val="0"/>
          <w:numId w:val="39"/>
        </w:numPr>
      </w:pPr>
      <w:r>
        <w:t>Choose the Attachments icon</w:t>
      </w:r>
      <w:r w:rsidRPr="00701AE8">
        <w:t xml:space="preserve"> </w:t>
      </w:r>
      <w:r>
        <w:rPr>
          <w:noProof/>
        </w:rPr>
        <w:drawing>
          <wp:inline distT="0" distB="0" distL="0" distR="0">
            <wp:extent cx="159484" cy="137160"/>
            <wp:effectExtent l="19050" t="0" r="0" b="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l="36001" t="5010" r="61991" b="92800"/>
                    <a:stretch>
                      <a:fillRect/>
                    </a:stretch>
                  </pic:blipFill>
                  <pic:spPr bwMode="auto">
                    <a:xfrm>
                      <a:off x="0" y="0"/>
                      <a:ext cx="159484" cy="137160"/>
                    </a:xfrm>
                    <a:prstGeom prst="rect">
                      <a:avLst/>
                    </a:prstGeom>
                    <a:noFill/>
                    <a:ln w="9525">
                      <a:noFill/>
                      <a:miter lim="800000"/>
                      <a:headEnd/>
                      <a:tailEnd/>
                    </a:ln>
                  </pic:spPr>
                </pic:pic>
              </a:graphicData>
            </a:graphic>
          </wp:inline>
        </w:drawing>
      </w:r>
      <w:r>
        <w:t>or choose Attachments from the View menu.  The Attachments window appears.</w:t>
      </w:r>
    </w:p>
    <w:p w:rsidR="00D8181E" w:rsidRDefault="00D8181E" w:rsidP="00486582">
      <w:pPr>
        <w:pStyle w:val="ListParagraph"/>
        <w:numPr>
          <w:ilvl w:val="0"/>
          <w:numId w:val="39"/>
        </w:numPr>
      </w:pPr>
      <w:r>
        <w:t>In the Attachments window, select the attachment you want to view.  If the attachment does not automatically display in the document block, select the Open Document button to view the document in a browser.</w:t>
      </w:r>
    </w:p>
    <w:p w:rsidR="00D8181E" w:rsidRPr="00CC6456" w:rsidRDefault="00D8181E" w:rsidP="00D8181E">
      <w:pPr>
        <w:spacing w:after="0"/>
        <w:rPr>
          <w:rFonts w:asciiTheme="majorHAnsi" w:hAnsiTheme="majorHAnsi"/>
          <w:b/>
          <w:color w:val="4F81BD" w:themeColor="accent1"/>
        </w:rPr>
      </w:pPr>
      <w:r w:rsidRPr="00604C69">
        <w:rPr>
          <w:rFonts w:asciiTheme="majorHAnsi" w:hAnsiTheme="majorHAnsi"/>
          <w:b/>
          <w:color w:val="4F81BD" w:themeColor="accent1"/>
        </w:rPr>
        <w:t>To delete a record’s attachment:</w:t>
      </w:r>
    </w:p>
    <w:p w:rsidR="00D8181E" w:rsidRDefault="00D8181E" w:rsidP="00486582">
      <w:pPr>
        <w:pStyle w:val="ListParagraph"/>
        <w:numPr>
          <w:ilvl w:val="0"/>
          <w:numId w:val="40"/>
        </w:numPr>
        <w:spacing w:after="0"/>
      </w:pPr>
      <w:r>
        <w:t>In the Attachments window, select the document to delete.</w:t>
      </w:r>
    </w:p>
    <w:p w:rsidR="00D8181E" w:rsidRDefault="00D8181E" w:rsidP="00486582">
      <w:pPr>
        <w:pStyle w:val="ListParagraph"/>
        <w:numPr>
          <w:ilvl w:val="0"/>
          <w:numId w:val="40"/>
        </w:numPr>
      </w:pPr>
      <w:r>
        <w:t>Choose Delete from the Edit menu.</w:t>
      </w:r>
    </w:p>
    <w:p w:rsidR="00D8181E" w:rsidRDefault="00D8181E" w:rsidP="00486582">
      <w:pPr>
        <w:pStyle w:val="ListParagraph"/>
        <w:numPr>
          <w:ilvl w:val="0"/>
          <w:numId w:val="40"/>
        </w:numPr>
      </w:pPr>
      <w:r>
        <w:t>Select the Document and Attachment button.</w:t>
      </w:r>
    </w:p>
    <w:p w:rsidR="00D8181E" w:rsidRDefault="00D8181E" w:rsidP="00B25760">
      <w:pPr>
        <w:pStyle w:val="Heading2"/>
      </w:pPr>
      <w:bookmarkStart w:id="94" w:name="_Toc320535282"/>
      <w:bookmarkStart w:id="95" w:name="_Toc322528560"/>
      <w:r>
        <w:t>Folder Tools</w:t>
      </w:r>
      <w:bookmarkEnd w:id="94"/>
      <w:bookmarkEnd w:id="95"/>
    </w:p>
    <w:p w:rsidR="00D8181E" w:rsidRDefault="00D8181E" w:rsidP="00D8181E">
      <w:r>
        <w:t>You can customize the layout of the Oracle form windows, such as:</w:t>
      </w:r>
    </w:p>
    <w:p w:rsidR="00D8181E" w:rsidRDefault="00D8181E" w:rsidP="00486582">
      <w:pPr>
        <w:pStyle w:val="ListParagraph"/>
        <w:numPr>
          <w:ilvl w:val="0"/>
          <w:numId w:val="11"/>
        </w:numPr>
      </w:pPr>
      <w:r>
        <w:t>Columns and records displayed</w:t>
      </w:r>
    </w:p>
    <w:p w:rsidR="00D8181E" w:rsidRDefault="00D8181E" w:rsidP="00486582">
      <w:pPr>
        <w:pStyle w:val="ListParagraph"/>
        <w:numPr>
          <w:ilvl w:val="0"/>
          <w:numId w:val="11"/>
        </w:numPr>
      </w:pPr>
      <w:r>
        <w:t>Width of columns displayed</w:t>
      </w:r>
    </w:p>
    <w:p w:rsidR="00D8181E" w:rsidRDefault="00D8181E" w:rsidP="00486582">
      <w:pPr>
        <w:pStyle w:val="ListParagraph"/>
        <w:numPr>
          <w:ilvl w:val="0"/>
          <w:numId w:val="11"/>
        </w:numPr>
      </w:pPr>
      <w:r>
        <w:t>Sequence of columns</w:t>
      </w:r>
    </w:p>
    <w:p w:rsidR="00D8181E" w:rsidRDefault="00D8181E" w:rsidP="00486582">
      <w:pPr>
        <w:pStyle w:val="ListParagraph"/>
        <w:numPr>
          <w:ilvl w:val="0"/>
          <w:numId w:val="11"/>
        </w:numPr>
      </w:pPr>
      <w:r>
        <w:t>Prompts associated with columns</w:t>
      </w:r>
    </w:p>
    <w:p w:rsidR="00D8181E" w:rsidRDefault="00D8181E" w:rsidP="00D8181E">
      <w:r>
        <w:t>You can define a query, customize the layout of the form columns, and then save the query and layout in a folder definition that can be retrieved later.</w:t>
      </w:r>
    </w:p>
    <w:p w:rsidR="00D8181E" w:rsidRPr="00C6733B" w:rsidRDefault="00D8181E" w:rsidP="00D8181E">
      <w:pPr>
        <w:spacing w:after="0"/>
        <w:rPr>
          <w:rFonts w:asciiTheme="majorHAnsi" w:hAnsiTheme="majorHAnsi"/>
          <w:b/>
          <w:color w:val="4F81BD" w:themeColor="accent1"/>
        </w:rPr>
      </w:pPr>
      <w:r w:rsidRPr="00C6733B">
        <w:rPr>
          <w:rFonts w:asciiTheme="majorHAnsi" w:hAnsiTheme="majorHAnsi"/>
          <w:b/>
          <w:color w:val="4F81BD" w:themeColor="accent1"/>
        </w:rPr>
        <w:lastRenderedPageBreak/>
        <w:t>Customizing the Layout</w:t>
      </w:r>
    </w:p>
    <w:p w:rsidR="00D8181E" w:rsidRDefault="00D8181E" w:rsidP="00D8181E">
      <w:pPr>
        <w:spacing w:after="0"/>
      </w:pPr>
      <w:r>
        <w:t>Use the Folder menu or the Folder Tools window to customize the folder layout.  Some layout changes can be made using the mouse. For example:</w:t>
      </w:r>
    </w:p>
    <w:p w:rsidR="00D8181E" w:rsidRDefault="00D8181E" w:rsidP="00486582">
      <w:pPr>
        <w:pStyle w:val="ListParagraph"/>
        <w:numPr>
          <w:ilvl w:val="0"/>
          <w:numId w:val="12"/>
        </w:numPr>
      </w:pPr>
      <w:r>
        <w:t>Change the width of a column by dragging the column's border.</w:t>
      </w:r>
    </w:p>
    <w:p w:rsidR="00D8181E" w:rsidRDefault="00D8181E" w:rsidP="00486582">
      <w:pPr>
        <w:pStyle w:val="ListParagraph"/>
        <w:numPr>
          <w:ilvl w:val="0"/>
          <w:numId w:val="12"/>
        </w:numPr>
      </w:pPr>
      <w:r>
        <w:t>Change the sequence of a column by dragging the column's heading to a new position.</w:t>
      </w:r>
    </w:p>
    <w:p w:rsidR="00D8181E" w:rsidRDefault="00D8181E" w:rsidP="00486582">
      <w:pPr>
        <w:pStyle w:val="ListParagraph"/>
        <w:numPr>
          <w:ilvl w:val="0"/>
          <w:numId w:val="12"/>
        </w:numPr>
      </w:pPr>
      <w:r>
        <w:t xml:space="preserve">Change the name of a column by using the right mouse button on the column's heading.  A window prompts you for the new name. </w:t>
      </w:r>
    </w:p>
    <w:p w:rsidR="00D8181E" w:rsidRDefault="00D8181E" w:rsidP="00D8181E">
      <w:r>
        <w:t>To access the Folder Tools window, select the Folder Tools toolbar icon</w:t>
      </w:r>
      <w:r>
        <w:rPr>
          <w:noProof/>
        </w:rPr>
        <w:drawing>
          <wp:inline distT="0" distB="0" distL="0" distR="0">
            <wp:extent cx="187987" cy="137160"/>
            <wp:effectExtent l="19050" t="0" r="2513" b="0"/>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l="37869" t="5104" r="59876" b="92812"/>
                    <a:stretch>
                      <a:fillRect/>
                    </a:stretch>
                  </pic:blipFill>
                  <pic:spPr bwMode="auto">
                    <a:xfrm>
                      <a:off x="0" y="0"/>
                      <a:ext cx="187987" cy="137160"/>
                    </a:xfrm>
                    <a:prstGeom prst="rect">
                      <a:avLst/>
                    </a:prstGeom>
                    <a:noFill/>
                    <a:ln w="9525">
                      <a:noFill/>
                      <a:miter lim="800000"/>
                      <a:headEnd/>
                      <a:tailEnd/>
                    </a:ln>
                  </pic:spPr>
                </pic:pic>
              </a:graphicData>
            </a:graphic>
          </wp:inline>
        </w:drawing>
      </w:r>
      <w:r>
        <w:t>, or choose Folder Tools from the Folder menu.</w:t>
      </w:r>
    </w:p>
    <w:p w:rsidR="00D8181E" w:rsidRPr="009A558E" w:rsidRDefault="00D8181E" w:rsidP="00D8181E">
      <w:pPr>
        <w:spacing w:after="0"/>
        <w:rPr>
          <w:rFonts w:asciiTheme="majorHAnsi" w:hAnsiTheme="majorHAnsi"/>
          <w:b/>
          <w:color w:val="4F81BD" w:themeColor="accent1"/>
        </w:rPr>
      </w:pPr>
      <w:r w:rsidRPr="009A558E">
        <w:rPr>
          <w:rFonts w:asciiTheme="majorHAnsi" w:hAnsiTheme="majorHAnsi"/>
          <w:b/>
          <w:color w:val="4F81BD" w:themeColor="accent1"/>
        </w:rPr>
        <w:t>Defining a Query</w:t>
      </w:r>
    </w:p>
    <w:p w:rsidR="00D8181E" w:rsidRPr="0040799B" w:rsidRDefault="00D8181E" w:rsidP="00D8181E">
      <w:pPr>
        <w:spacing w:after="0"/>
        <w:rPr>
          <w:rFonts w:asciiTheme="majorHAnsi" w:hAnsiTheme="majorHAnsi"/>
          <w:b/>
          <w:i/>
          <w:color w:val="4F81BD" w:themeColor="accent1"/>
        </w:rPr>
      </w:pPr>
      <w:r w:rsidRPr="0040799B">
        <w:rPr>
          <w:rFonts w:asciiTheme="majorHAnsi" w:hAnsiTheme="majorHAnsi"/>
          <w:b/>
          <w:i/>
          <w:color w:val="4F81BD" w:themeColor="accent1"/>
        </w:rPr>
        <w:t>To define query criteria for a folder:</w:t>
      </w:r>
    </w:p>
    <w:p w:rsidR="00D8181E" w:rsidRDefault="00D8181E" w:rsidP="00486582">
      <w:pPr>
        <w:pStyle w:val="ListParagraph"/>
        <w:numPr>
          <w:ilvl w:val="0"/>
          <w:numId w:val="41"/>
        </w:numPr>
      </w:pPr>
      <w:r>
        <w:t>Run a query, either by using the Find command or Query by Example.</w:t>
      </w:r>
    </w:p>
    <w:p w:rsidR="00D8181E" w:rsidRDefault="00D8181E" w:rsidP="00486582">
      <w:pPr>
        <w:pStyle w:val="ListParagraph"/>
        <w:numPr>
          <w:ilvl w:val="0"/>
          <w:numId w:val="41"/>
        </w:numPr>
      </w:pPr>
      <w:r>
        <w:t>Save your query criteria by choosing Save As from the Folder menu.</w:t>
      </w:r>
    </w:p>
    <w:p w:rsidR="00D8181E" w:rsidRDefault="00D8181E" w:rsidP="00486582">
      <w:pPr>
        <w:pStyle w:val="ListParagraph"/>
        <w:numPr>
          <w:ilvl w:val="0"/>
          <w:numId w:val="41"/>
        </w:numPr>
      </w:pPr>
      <w:r>
        <w:t>Enter a name for the folder.</w:t>
      </w:r>
    </w:p>
    <w:p w:rsidR="00D8181E" w:rsidRDefault="00D8181E" w:rsidP="00486582">
      <w:pPr>
        <w:pStyle w:val="ListParagraph"/>
        <w:numPr>
          <w:ilvl w:val="0"/>
          <w:numId w:val="41"/>
        </w:numPr>
      </w:pPr>
      <w:r>
        <w:t>Select Always, Never, or Ask Each Time from the Autoquery option group to define how frequently to perform the saved query.</w:t>
      </w:r>
    </w:p>
    <w:p w:rsidR="00D8181E" w:rsidRDefault="00D8181E" w:rsidP="00486582">
      <w:pPr>
        <w:pStyle w:val="ListParagraph"/>
        <w:numPr>
          <w:ilvl w:val="0"/>
          <w:numId w:val="41"/>
        </w:numPr>
      </w:pPr>
      <w:r>
        <w:t>Select the Open as Default check box to set this folder definition as the default every time you navigate to this form.</w:t>
      </w:r>
    </w:p>
    <w:p w:rsidR="00D8181E" w:rsidRDefault="00D8181E" w:rsidP="00486582">
      <w:pPr>
        <w:pStyle w:val="ListParagraph"/>
        <w:numPr>
          <w:ilvl w:val="0"/>
          <w:numId w:val="41"/>
        </w:numPr>
      </w:pPr>
      <w:r>
        <w:t>Select the Public check box to allow other users to access your folder definition. Selecting Public does not enable other users to modify your folder.</w:t>
      </w:r>
    </w:p>
    <w:p w:rsidR="00D8181E" w:rsidRDefault="00D8181E" w:rsidP="00486582">
      <w:pPr>
        <w:pStyle w:val="ListParagraph"/>
        <w:numPr>
          <w:ilvl w:val="0"/>
          <w:numId w:val="41"/>
        </w:numPr>
      </w:pPr>
      <w:r>
        <w:t>Select the Include Query check box to include your query in the folder definition. If you do not select this check box, only the folder layout is saved.</w:t>
      </w:r>
    </w:p>
    <w:p w:rsidR="00D8181E" w:rsidRPr="0040799B" w:rsidRDefault="00D8181E" w:rsidP="00D8181E">
      <w:pPr>
        <w:spacing w:after="0"/>
        <w:rPr>
          <w:rFonts w:asciiTheme="majorHAnsi" w:hAnsiTheme="majorHAnsi"/>
          <w:b/>
          <w:i/>
          <w:color w:val="4F81BD" w:themeColor="accent1"/>
        </w:rPr>
      </w:pPr>
      <w:r w:rsidRPr="0040799B">
        <w:rPr>
          <w:rFonts w:asciiTheme="majorHAnsi" w:hAnsiTheme="majorHAnsi"/>
          <w:b/>
          <w:i/>
          <w:color w:val="4F81BD" w:themeColor="accent1"/>
        </w:rPr>
        <w:t xml:space="preserve">    To view the query criteria for a folder:</w:t>
      </w:r>
    </w:p>
    <w:p w:rsidR="00D8181E" w:rsidRDefault="00D8181E" w:rsidP="00D8181E">
      <w:pPr>
        <w:pStyle w:val="ListParagraph"/>
        <w:spacing w:after="0"/>
      </w:pPr>
      <w:r>
        <w:t>Choose View Query from the Folder menu.</w:t>
      </w:r>
    </w:p>
    <w:p w:rsidR="00D8181E" w:rsidRDefault="00D8181E" w:rsidP="00D8181E">
      <w:pPr>
        <w:pStyle w:val="ListParagraph"/>
      </w:pPr>
      <w:r>
        <w:t>The Folder Query window displays the query used to retrieve the records displayed in the folder. An empty window indicates that the folder retrieves all records.</w:t>
      </w:r>
    </w:p>
    <w:p w:rsidR="00D8181E" w:rsidRPr="0040799B" w:rsidRDefault="00D8181E" w:rsidP="00D8181E">
      <w:pPr>
        <w:spacing w:after="0"/>
        <w:rPr>
          <w:rFonts w:asciiTheme="majorHAnsi" w:hAnsiTheme="majorHAnsi"/>
          <w:b/>
          <w:i/>
          <w:color w:val="4F81BD" w:themeColor="accent1"/>
        </w:rPr>
      </w:pPr>
      <w:r w:rsidRPr="0040799B">
        <w:rPr>
          <w:rFonts w:asciiTheme="majorHAnsi" w:hAnsiTheme="majorHAnsi"/>
          <w:b/>
          <w:i/>
          <w:color w:val="4F81BD" w:themeColor="accent1"/>
        </w:rPr>
        <w:t xml:space="preserve"> To reset the query criteria for a folder:</w:t>
      </w:r>
    </w:p>
    <w:p w:rsidR="00D8181E" w:rsidRDefault="00D8181E" w:rsidP="00486582">
      <w:pPr>
        <w:pStyle w:val="ListParagraph"/>
        <w:numPr>
          <w:ilvl w:val="0"/>
          <w:numId w:val="42"/>
        </w:numPr>
        <w:spacing w:after="0"/>
      </w:pPr>
      <w:r>
        <w:t xml:space="preserve">Choose Reset Query from the Folder menu. </w:t>
      </w:r>
    </w:p>
    <w:p w:rsidR="00D8181E" w:rsidRDefault="00D8181E" w:rsidP="00D8181E">
      <w:pPr>
        <w:pStyle w:val="ListParagraph"/>
      </w:pPr>
      <w:r>
        <w:t>This clears the query from the current folder, but retains the current folder name and field layout.</w:t>
      </w:r>
    </w:p>
    <w:p w:rsidR="00D8181E" w:rsidRDefault="00D8181E" w:rsidP="00486582">
      <w:pPr>
        <w:pStyle w:val="ListParagraph"/>
        <w:numPr>
          <w:ilvl w:val="0"/>
          <w:numId w:val="42"/>
        </w:numPr>
      </w:pPr>
      <w:r>
        <w:t>Perform another query and choose Save from the Folder menu to save the new query to your current folder.</w:t>
      </w:r>
    </w:p>
    <w:p w:rsidR="00D8181E" w:rsidRDefault="00D8181E" w:rsidP="00C37EA1">
      <w:pPr>
        <w:pStyle w:val="Heading2"/>
        <w:spacing w:after="240"/>
      </w:pPr>
      <w:bookmarkStart w:id="96" w:name="_Toc320535283"/>
      <w:bookmarkStart w:id="97" w:name="_Toc322528561"/>
      <w:r>
        <w:t>Reporting</w:t>
      </w:r>
      <w:bookmarkEnd w:id="96"/>
      <w:bookmarkEnd w:id="97"/>
    </w:p>
    <w:p w:rsidR="00B25760" w:rsidRPr="00B25760" w:rsidRDefault="00B25760" w:rsidP="00C37EA1">
      <w:pPr>
        <w:spacing w:after="0"/>
        <w:rPr>
          <w:rFonts w:asciiTheme="majorHAnsi" w:hAnsiTheme="majorHAnsi"/>
          <w:b/>
          <w:color w:val="4F81BD" w:themeColor="accent1"/>
        </w:rPr>
      </w:pPr>
      <w:r w:rsidRPr="00B25760">
        <w:rPr>
          <w:rFonts w:asciiTheme="majorHAnsi" w:hAnsiTheme="majorHAnsi"/>
          <w:b/>
          <w:color w:val="4F81BD" w:themeColor="accent1"/>
        </w:rPr>
        <w:t>Discoverer</w:t>
      </w:r>
    </w:p>
    <w:p w:rsidR="00D8181E" w:rsidRDefault="00D8181E" w:rsidP="00C37EA1">
      <w:pPr>
        <w:spacing w:after="0"/>
      </w:pPr>
      <w:r>
        <w:t>You can create reports using the NAEUS Discoverer Report Writer responsibility.  Data is located in the Quality Data Collection Analysis business area.</w:t>
      </w:r>
    </w:p>
    <w:p w:rsidR="00D8181E" w:rsidRPr="00B25760" w:rsidRDefault="00D8181E" w:rsidP="00C37EA1">
      <w:pPr>
        <w:spacing w:before="240" w:after="0"/>
        <w:rPr>
          <w:rFonts w:asciiTheme="majorHAnsi" w:hAnsiTheme="majorHAnsi"/>
          <w:b/>
          <w:color w:val="4F81BD" w:themeColor="accent1"/>
        </w:rPr>
      </w:pPr>
      <w:r w:rsidRPr="00B25760">
        <w:rPr>
          <w:rFonts w:asciiTheme="majorHAnsi" w:hAnsiTheme="majorHAnsi"/>
          <w:b/>
          <w:color w:val="4F81BD" w:themeColor="accent1"/>
        </w:rPr>
        <w:t>NAEUS Corrective Action 8D Report</w:t>
      </w:r>
    </w:p>
    <w:p w:rsidR="001F3E75" w:rsidRDefault="00D8181E" w:rsidP="00C37EA1">
      <w:pPr>
        <w:spacing w:before="240" w:after="0"/>
      </w:pPr>
      <w:r>
        <w:lastRenderedPageBreak/>
        <w:t xml:space="preserve">The NAEUS Corrective Action 8D Report selects data from the CORRECTIVE ACTION LOG and CORRECTIVE ACTIONS collection plans for a user specified Issue Number.  The output of the report can be saved as a Microsoft Word document and can be edited using Microsoft Word.  Edits to the report output are not written back to Oracle.  Edited reports could be attached to the corresponding record in the CORRECTIVE ACTION LOG collection plan.  See </w:t>
      </w:r>
      <w:hyperlink w:anchor="_Attachments" w:history="1">
        <w:r w:rsidRPr="00C37EA1">
          <w:rPr>
            <w:rStyle w:val="Hyperlink"/>
          </w:rPr>
          <w:t>Attachments</w:t>
        </w:r>
      </w:hyperlink>
      <w:r>
        <w:t>.</w:t>
      </w:r>
    </w:p>
    <w:p w:rsidR="00F7689C" w:rsidRDefault="00F7689C">
      <w:pPr>
        <w:rPr>
          <w:rFonts w:asciiTheme="majorHAnsi" w:eastAsiaTheme="majorEastAsia" w:hAnsiTheme="majorHAnsi" w:cstheme="majorBidi"/>
          <w:b/>
          <w:bCs/>
          <w:color w:val="365F91" w:themeColor="accent1" w:themeShade="BF"/>
          <w:sz w:val="28"/>
          <w:szCs w:val="28"/>
        </w:rPr>
      </w:pPr>
      <w:r>
        <w:br w:type="page"/>
      </w:r>
    </w:p>
    <w:p w:rsidR="00F7689C" w:rsidRDefault="00F7689C" w:rsidP="00F7689C">
      <w:pPr>
        <w:pStyle w:val="Heading1"/>
      </w:pPr>
      <w:bookmarkStart w:id="98" w:name="_Toc322528562"/>
      <w:bookmarkStart w:id="99" w:name="Appendix"/>
      <w:r>
        <w:lastRenderedPageBreak/>
        <w:t>Appendix</w:t>
      </w:r>
      <w:bookmarkEnd w:id="98"/>
    </w:p>
    <w:bookmarkEnd w:id="99"/>
    <w:p w:rsidR="00F7689C" w:rsidRDefault="00690A1A" w:rsidP="00F7689C">
      <w:r>
        <w:t>Power Products LLC’s</w:t>
      </w:r>
      <w:r w:rsidR="00F7689C" w:rsidRPr="00097D1D">
        <w:t xml:space="preserve"> Product Issue, Quality Issue, and</w:t>
      </w:r>
      <w:r w:rsidR="00F7689C">
        <w:t xml:space="preserve"> Corrective Action process flow diagrams.</w:t>
      </w:r>
    </w:p>
    <w:p w:rsidR="00825D02" w:rsidRDefault="00825D02">
      <w:r w:rsidRPr="00825D02">
        <w:rPr>
          <w:noProof/>
        </w:rPr>
        <w:lastRenderedPageBreak/>
        <w:drawing>
          <wp:inline distT="0" distB="0" distL="0" distR="0">
            <wp:extent cx="5943600" cy="4202439"/>
            <wp:effectExtent l="0" t="876300" r="0" b="864861"/>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r="34795"/>
                    <a:stretch>
                      <a:fillRect/>
                    </a:stretch>
                  </pic:blipFill>
                  <pic:spPr bwMode="auto">
                    <a:xfrm rot="5400000">
                      <a:off x="0" y="0"/>
                      <a:ext cx="5943600" cy="4202439"/>
                    </a:xfrm>
                    <a:prstGeom prst="rect">
                      <a:avLst/>
                    </a:prstGeom>
                    <a:noFill/>
                    <a:ln w="9525">
                      <a:noFill/>
                      <a:miter lim="800000"/>
                      <a:headEnd/>
                      <a:tailEnd/>
                    </a:ln>
                  </pic:spPr>
                </pic:pic>
              </a:graphicData>
            </a:graphic>
          </wp:inline>
        </w:drawing>
      </w:r>
    </w:p>
    <w:p w:rsidR="00825D02" w:rsidRDefault="00825D02">
      <w:r w:rsidRPr="00825D02">
        <w:rPr>
          <w:noProof/>
        </w:rPr>
        <w:lastRenderedPageBreak/>
        <w:drawing>
          <wp:anchor distT="0" distB="0" distL="114300" distR="114300" simplePos="0" relativeHeight="251659264" behindDoc="0" locked="0" layoutInCell="1" allowOverlap="1">
            <wp:simplePos x="0" y="0"/>
            <wp:positionH relativeFrom="column">
              <wp:posOffset>-914400</wp:posOffset>
            </wp:positionH>
            <wp:positionV relativeFrom="paragraph">
              <wp:posOffset>2028825</wp:posOffset>
            </wp:positionV>
            <wp:extent cx="8172450" cy="4114165"/>
            <wp:effectExtent l="0" t="2038350" r="0" b="2038985"/>
            <wp:wrapTopAndBottom/>
            <wp:docPr id="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r="9375"/>
                    <a:stretch>
                      <a:fillRect/>
                    </a:stretch>
                  </pic:blipFill>
                  <pic:spPr bwMode="auto">
                    <a:xfrm rot="5400000">
                      <a:off x="0" y="0"/>
                      <a:ext cx="8174990" cy="4114165"/>
                    </a:xfrm>
                    <a:prstGeom prst="rect">
                      <a:avLst/>
                    </a:prstGeom>
                    <a:noFill/>
                    <a:ln w="9525">
                      <a:noFill/>
                      <a:miter lim="800000"/>
                      <a:headEnd/>
                      <a:tailEnd/>
                    </a:ln>
                  </pic:spPr>
                </pic:pic>
              </a:graphicData>
            </a:graphic>
          </wp:anchor>
        </w:drawing>
      </w:r>
    </w:p>
    <w:p w:rsidR="00CA3033" w:rsidRPr="00F7689C" w:rsidRDefault="00825D02" w:rsidP="00F7689C">
      <w:r w:rsidRPr="00825D02">
        <w:rPr>
          <w:noProof/>
        </w:rPr>
        <w:lastRenderedPageBreak/>
        <w:drawing>
          <wp:anchor distT="0" distB="0" distL="114300" distR="114300" simplePos="0" relativeHeight="251661312" behindDoc="1" locked="0" layoutInCell="1" allowOverlap="1">
            <wp:simplePos x="0" y="0"/>
            <wp:positionH relativeFrom="column">
              <wp:posOffset>-914400</wp:posOffset>
            </wp:positionH>
            <wp:positionV relativeFrom="paragraph">
              <wp:posOffset>1624652</wp:posOffset>
            </wp:positionV>
            <wp:extent cx="7820167" cy="4562930"/>
            <wp:effectExtent l="0" t="1638300" r="0" b="1632585"/>
            <wp:wrapTopAndBottom/>
            <wp:docPr id="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r="23131"/>
                    <a:stretch>
                      <a:fillRect/>
                    </a:stretch>
                  </pic:blipFill>
                  <pic:spPr bwMode="auto">
                    <a:xfrm rot="5400000">
                      <a:off x="0" y="0"/>
                      <a:ext cx="7820025" cy="4558665"/>
                    </a:xfrm>
                    <a:prstGeom prst="rect">
                      <a:avLst/>
                    </a:prstGeom>
                    <a:noFill/>
                    <a:ln w="9525">
                      <a:noFill/>
                      <a:miter lim="800000"/>
                      <a:headEnd/>
                      <a:tailEnd/>
                    </a:ln>
                  </pic:spPr>
                </pic:pic>
              </a:graphicData>
            </a:graphic>
          </wp:anchor>
        </w:drawing>
      </w:r>
    </w:p>
    <w:sectPr w:rsidR="00CA3033" w:rsidRPr="00F7689C" w:rsidSect="00EC4C7C">
      <w:footerReference w:type="default" r:id="rId39"/>
      <w:footerReference w:type="first" r:id="rId4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6DB6" w:rsidRDefault="00606DB6" w:rsidP="00EC4C7C">
      <w:pPr>
        <w:spacing w:after="0" w:line="240" w:lineRule="auto"/>
      </w:pPr>
      <w:r>
        <w:separator/>
      </w:r>
    </w:p>
  </w:endnote>
  <w:endnote w:type="continuationSeparator" w:id="0">
    <w:p w:rsidR="00606DB6" w:rsidRDefault="00606DB6" w:rsidP="00EC4C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BoldMT-Identity-H">
    <w:altName w:val="Arial Unicode MS"/>
    <w:panose1 w:val="020B0604020202020204"/>
    <w:charset w:val="88"/>
    <w:family w:val="auto"/>
    <w:notTrueType/>
    <w:pitch w:val="default"/>
    <w:sig w:usb0="00000001" w:usb1="08080000" w:usb2="00000010" w:usb3="00000000" w:csb0="00100000" w:csb1="00000000"/>
  </w:font>
  <w:font w:name="PalatinoLinotype-Roman-Identity">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143808"/>
      <w:docPartObj>
        <w:docPartGallery w:val="Page Numbers (Bottom of Page)"/>
        <w:docPartUnique/>
      </w:docPartObj>
    </w:sdtPr>
    <w:sdtContent>
      <w:p w:rsidR="00386A14" w:rsidRDefault="00386A14">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rsidR="00386A14" w:rsidRDefault="00386A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143797"/>
      <w:docPartObj>
        <w:docPartGallery w:val="Page Numbers (Bottom of Page)"/>
        <w:docPartUnique/>
      </w:docPartObj>
    </w:sdtPr>
    <w:sdtContent>
      <w:p w:rsidR="00386A14" w:rsidRDefault="00386A14">
        <w:pPr>
          <w:pStyle w:val="Footer"/>
          <w:jc w:val="right"/>
        </w:pPr>
      </w:p>
      <w:p w:rsidR="00386A14" w:rsidRDefault="00386A14" w:rsidP="00EC4C7C">
        <w:pPr>
          <w:pStyle w:val="Footer"/>
          <w:jc w:val="center"/>
        </w:pPr>
      </w:p>
    </w:sdtContent>
  </w:sdt>
  <w:p w:rsidR="00386A14" w:rsidRDefault="00386A14" w:rsidP="00856D40">
    <w:pPr>
      <w:pStyle w:val="Footer"/>
      <w:tabs>
        <w:tab w:val="clear" w:pos="4680"/>
        <w:tab w:val="clear" w:pos="9360"/>
        <w:tab w:val="left" w:pos="105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6DB6" w:rsidRDefault="00606DB6" w:rsidP="00EC4C7C">
      <w:pPr>
        <w:spacing w:after="0" w:line="240" w:lineRule="auto"/>
      </w:pPr>
      <w:r>
        <w:separator/>
      </w:r>
    </w:p>
  </w:footnote>
  <w:footnote w:type="continuationSeparator" w:id="0">
    <w:p w:rsidR="00606DB6" w:rsidRDefault="00606DB6" w:rsidP="00EC4C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37509"/>
    <w:multiLevelType w:val="hybridMultilevel"/>
    <w:tmpl w:val="02E0B4BE"/>
    <w:lvl w:ilvl="0" w:tplc="3FBA2D6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6147F"/>
    <w:multiLevelType w:val="hybridMultilevel"/>
    <w:tmpl w:val="55368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8756FA"/>
    <w:multiLevelType w:val="hybridMultilevel"/>
    <w:tmpl w:val="565C6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A71789"/>
    <w:multiLevelType w:val="hybridMultilevel"/>
    <w:tmpl w:val="C346D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962E93"/>
    <w:multiLevelType w:val="hybridMultilevel"/>
    <w:tmpl w:val="C346D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0E3102"/>
    <w:multiLevelType w:val="hybridMultilevel"/>
    <w:tmpl w:val="5CD27F8C"/>
    <w:lvl w:ilvl="0" w:tplc="0409000F">
      <w:start w:val="1"/>
      <w:numFmt w:val="decimal"/>
      <w:lvlText w:val="%1."/>
      <w:lvlJc w:val="left"/>
      <w:pPr>
        <w:ind w:left="720" w:hanging="360"/>
      </w:pPr>
      <w:rPr>
        <w:rFonts w:hint="default"/>
      </w:rPr>
    </w:lvl>
    <w:lvl w:ilvl="1" w:tplc="6594785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CF76FA"/>
    <w:multiLevelType w:val="hybridMultilevel"/>
    <w:tmpl w:val="C346D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7322F4"/>
    <w:multiLevelType w:val="hybridMultilevel"/>
    <w:tmpl w:val="32F8D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42679C"/>
    <w:multiLevelType w:val="hybridMultilevel"/>
    <w:tmpl w:val="16D67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CC7B1B"/>
    <w:multiLevelType w:val="hybridMultilevel"/>
    <w:tmpl w:val="565C6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CA0C8A"/>
    <w:multiLevelType w:val="hybridMultilevel"/>
    <w:tmpl w:val="C346D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A6020B"/>
    <w:multiLevelType w:val="hybridMultilevel"/>
    <w:tmpl w:val="28C8D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886B31"/>
    <w:multiLevelType w:val="hybridMultilevel"/>
    <w:tmpl w:val="C346D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42685F"/>
    <w:multiLevelType w:val="hybridMultilevel"/>
    <w:tmpl w:val="4148C5B6"/>
    <w:lvl w:ilvl="0" w:tplc="04090001">
      <w:start w:val="1"/>
      <w:numFmt w:val="bullet"/>
      <w:lvlText w:val=""/>
      <w:lvlJc w:val="left"/>
      <w:pPr>
        <w:ind w:left="1080" w:hanging="360"/>
      </w:pPr>
      <w:rPr>
        <w:rFonts w:ascii="Symbol" w:hAnsi="Symbol" w:hint="default"/>
      </w:rPr>
    </w:lvl>
    <w:lvl w:ilvl="1" w:tplc="65947850">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F63412B"/>
    <w:multiLevelType w:val="hybridMultilevel"/>
    <w:tmpl w:val="28C8D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9417DE"/>
    <w:multiLevelType w:val="hybridMultilevel"/>
    <w:tmpl w:val="FCACE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3F6818"/>
    <w:multiLevelType w:val="hybridMultilevel"/>
    <w:tmpl w:val="32F8D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E96A95"/>
    <w:multiLevelType w:val="hybridMultilevel"/>
    <w:tmpl w:val="28C8D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3C79FA"/>
    <w:multiLevelType w:val="hybridMultilevel"/>
    <w:tmpl w:val="C346D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B838A3"/>
    <w:multiLevelType w:val="hybridMultilevel"/>
    <w:tmpl w:val="28C8D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BF45C7"/>
    <w:multiLevelType w:val="hybridMultilevel"/>
    <w:tmpl w:val="C346D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DB3179"/>
    <w:multiLevelType w:val="hybridMultilevel"/>
    <w:tmpl w:val="55368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7A1627"/>
    <w:multiLevelType w:val="hybridMultilevel"/>
    <w:tmpl w:val="3BE2B8C6"/>
    <w:lvl w:ilvl="0" w:tplc="D6B68CC0">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BB5101"/>
    <w:multiLevelType w:val="hybridMultilevel"/>
    <w:tmpl w:val="565C6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C7343D"/>
    <w:multiLevelType w:val="hybridMultilevel"/>
    <w:tmpl w:val="C346D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9E57C7"/>
    <w:multiLevelType w:val="hybridMultilevel"/>
    <w:tmpl w:val="90D024A0"/>
    <w:lvl w:ilvl="0" w:tplc="0409000F">
      <w:start w:val="1"/>
      <w:numFmt w:val="decimal"/>
      <w:lvlText w:val="%1."/>
      <w:lvlJc w:val="left"/>
      <w:pPr>
        <w:ind w:left="720" w:hanging="360"/>
      </w:pPr>
      <w:rPr>
        <w:rFonts w:hint="default"/>
      </w:rPr>
    </w:lvl>
    <w:lvl w:ilvl="1" w:tplc="6594785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9374CB"/>
    <w:multiLevelType w:val="hybridMultilevel"/>
    <w:tmpl w:val="38080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705D58"/>
    <w:multiLevelType w:val="hybridMultilevel"/>
    <w:tmpl w:val="5CD27F8C"/>
    <w:lvl w:ilvl="0" w:tplc="0409000F">
      <w:start w:val="1"/>
      <w:numFmt w:val="decimal"/>
      <w:lvlText w:val="%1."/>
      <w:lvlJc w:val="left"/>
      <w:pPr>
        <w:ind w:left="720" w:hanging="360"/>
      </w:pPr>
      <w:rPr>
        <w:rFonts w:hint="default"/>
      </w:rPr>
    </w:lvl>
    <w:lvl w:ilvl="1" w:tplc="6594785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C05364"/>
    <w:multiLevelType w:val="hybridMultilevel"/>
    <w:tmpl w:val="C346D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21439A9"/>
    <w:multiLevelType w:val="hybridMultilevel"/>
    <w:tmpl w:val="565C6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D945FD"/>
    <w:multiLevelType w:val="hybridMultilevel"/>
    <w:tmpl w:val="962EE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6673F3"/>
    <w:multiLevelType w:val="hybridMultilevel"/>
    <w:tmpl w:val="28C8D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47200D"/>
    <w:multiLevelType w:val="hybridMultilevel"/>
    <w:tmpl w:val="90D024A0"/>
    <w:lvl w:ilvl="0" w:tplc="0409000F">
      <w:start w:val="1"/>
      <w:numFmt w:val="decimal"/>
      <w:lvlText w:val="%1."/>
      <w:lvlJc w:val="left"/>
      <w:pPr>
        <w:ind w:left="720" w:hanging="360"/>
      </w:pPr>
      <w:rPr>
        <w:rFonts w:hint="default"/>
      </w:rPr>
    </w:lvl>
    <w:lvl w:ilvl="1" w:tplc="6594785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B4D03D8"/>
    <w:multiLevelType w:val="hybridMultilevel"/>
    <w:tmpl w:val="565C6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D71CB3"/>
    <w:multiLevelType w:val="hybridMultilevel"/>
    <w:tmpl w:val="90D024A0"/>
    <w:lvl w:ilvl="0" w:tplc="0409000F">
      <w:start w:val="1"/>
      <w:numFmt w:val="decimal"/>
      <w:lvlText w:val="%1."/>
      <w:lvlJc w:val="left"/>
      <w:pPr>
        <w:ind w:left="720" w:hanging="360"/>
      </w:pPr>
      <w:rPr>
        <w:rFonts w:hint="default"/>
      </w:rPr>
    </w:lvl>
    <w:lvl w:ilvl="1" w:tplc="6594785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0D376C6"/>
    <w:multiLevelType w:val="hybridMultilevel"/>
    <w:tmpl w:val="28C8D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2FC580A"/>
    <w:multiLevelType w:val="hybridMultilevel"/>
    <w:tmpl w:val="32F8D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57D5EF1"/>
    <w:multiLevelType w:val="hybridMultilevel"/>
    <w:tmpl w:val="17B28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7301A1F"/>
    <w:multiLevelType w:val="hybridMultilevel"/>
    <w:tmpl w:val="3312A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93336CD"/>
    <w:multiLevelType w:val="hybridMultilevel"/>
    <w:tmpl w:val="565C6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B23228C"/>
    <w:multiLevelType w:val="hybridMultilevel"/>
    <w:tmpl w:val="32F8D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B6D3A34"/>
    <w:multiLevelType w:val="hybridMultilevel"/>
    <w:tmpl w:val="32F8D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C5C0BB2"/>
    <w:multiLevelType w:val="hybridMultilevel"/>
    <w:tmpl w:val="565C6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E0F3A6B"/>
    <w:multiLevelType w:val="hybridMultilevel"/>
    <w:tmpl w:val="C346D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FDE12A7"/>
    <w:multiLevelType w:val="hybridMultilevel"/>
    <w:tmpl w:val="7352707A"/>
    <w:lvl w:ilvl="0" w:tplc="D6B68CC0">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536290"/>
    <w:multiLevelType w:val="hybridMultilevel"/>
    <w:tmpl w:val="3312A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9"/>
  </w:num>
  <w:num w:numId="3">
    <w:abstractNumId w:val="15"/>
  </w:num>
  <w:num w:numId="4">
    <w:abstractNumId w:val="26"/>
  </w:num>
  <w:num w:numId="5">
    <w:abstractNumId w:val="39"/>
  </w:num>
  <w:num w:numId="6">
    <w:abstractNumId w:val="21"/>
  </w:num>
  <w:num w:numId="7">
    <w:abstractNumId w:val="11"/>
  </w:num>
  <w:num w:numId="8">
    <w:abstractNumId w:val="13"/>
  </w:num>
  <w:num w:numId="9">
    <w:abstractNumId w:val="19"/>
  </w:num>
  <w:num w:numId="10">
    <w:abstractNumId w:val="45"/>
  </w:num>
  <w:num w:numId="11">
    <w:abstractNumId w:val="22"/>
  </w:num>
  <w:num w:numId="12">
    <w:abstractNumId w:val="44"/>
  </w:num>
  <w:num w:numId="13">
    <w:abstractNumId w:val="32"/>
  </w:num>
  <w:num w:numId="14">
    <w:abstractNumId w:val="5"/>
  </w:num>
  <w:num w:numId="15">
    <w:abstractNumId w:val="34"/>
  </w:num>
  <w:num w:numId="16">
    <w:abstractNumId w:val="12"/>
  </w:num>
  <w:num w:numId="17">
    <w:abstractNumId w:val="36"/>
  </w:num>
  <w:num w:numId="18">
    <w:abstractNumId w:val="41"/>
  </w:num>
  <w:num w:numId="19">
    <w:abstractNumId w:val="28"/>
  </w:num>
  <w:num w:numId="20">
    <w:abstractNumId w:val="42"/>
  </w:num>
  <w:num w:numId="21">
    <w:abstractNumId w:val="17"/>
  </w:num>
  <w:num w:numId="22">
    <w:abstractNumId w:val="30"/>
  </w:num>
  <w:num w:numId="23">
    <w:abstractNumId w:val="7"/>
  </w:num>
  <w:num w:numId="24">
    <w:abstractNumId w:val="43"/>
  </w:num>
  <w:num w:numId="25">
    <w:abstractNumId w:val="20"/>
  </w:num>
  <w:num w:numId="26">
    <w:abstractNumId w:val="8"/>
  </w:num>
  <w:num w:numId="27">
    <w:abstractNumId w:val="40"/>
  </w:num>
  <w:num w:numId="28">
    <w:abstractNumId w:val="3"/>
  </w:num>
  <w:num w:numId="29">
    <w:abstractNumId w:val="6"/>
  </w:num>
  <w:num w:numId="30">
    <w:abstractNumId w:val="9"/>
  </w:num>
  <w:num w:numId="31">
    <w:abstractNumId w:val="23"/>
  </w:num>
  <w:num w:numId="32">
    <w:abstractNumId w:val="2"/>
  </w:num>
  <w:num w:numId="33">
    <w:abstractNumId w:val="1"/>
  </w:num>
  <w:num w:numId="34">
    <w:abstractNumId w:val="10"/>
  </w:num>
  <w:num w:numId="35">
    <w:abstractNumId w:val="24"/>
  </w:num>
  <w:num w:numId="36">
    <w:abstractNumId w:val="33"/>
  </w:num>
  <w:num w:numId="37">
    <w:abstractNumId w:val="16"/>
  </w:num>
  <w:num w:numId="38">
    <w:abstractNumId w:val="14"/>
  </w:num>
  <w:num w:numId="39">
    <w:abstractNumId w:val="35"/>
  </w:num>
  <w:num w:numId="40">
    <w:abstractNumId w:val="38"/>
  </w:num>
  <w:num w:numId="41">
    <w:abstractNumId w:val="25"/>
  </w:num>
  <w:num w:numId="42">
    <w:abstractNumId w:val="27"/>
  </w:num>
  <w:num w:numId="43">
    <w:abstractNumId w:val="18"/>
  </w:num>
  <w:num w:numId="44">
    <w:abstractNumId w:val="37"/>
  </w:num>
  <w:num w:numId="45">
    <w:abstractNumId w:val="31"/>
  </w:num>
  <w:num w:numId="46">
    <w:abstractNumId w:val="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E3A"/>
    <w:rsid w:val="000027C4"/>
    <w:rsid w:val="000057FA"/>
    <w:rsid w:val="00011569"/>
    <w:rsid w:val="0001224E"/>
    <w:rsid w:val="00031699"/>
    <w:rsid w:val="000351AE"/>
    <w:rsid w:val="00036EA0"/>
    <w:rsid w:val="00055965"/>
    <w:rsid w:val="000565BB"/>
    <w:rsid w:val="00060A65"/>
    <w:rsid w:val="000649D3"/>
    <w:rsid w:val="0007691C"/>
    <w:rsid w:val="00081385"/>
    <w:rsid w:val="0008402B"/>
    <w:rsid w:val="00094C63"/>
    <w:rsid w:val="000955CD"/>
    <w:rsid w:val="000A2A9B"/>
    <w:rsid w:val="000A3DB9"/>
    <w:rsid w:val="000A5761"/>
    <w:rsid w:val="000A7158"/>
    <w:rsid w:val="000B160A"/>
    <w:rsid w:val="000C3FFF"/>
    <w:rsid w:val="000C47EF"/>
    <w:rsid w:val="000D1FE1"/>
    <w:rsid w:val="000D540C"/>
    <w:rsid w:val="000D7B4D"/>
    <w:rsid w:val="000E3F91"/>
    <w:rsid w:val="000E4510"/>
    <w:rsid w:val="00104ADA"/>
    <w:rsid w:val="00105D75"/>
    <w:rsid w:val="00113F3A"/>
    <w:rsid w:val="00117A83"/>
    <w:rsid w:val="0013278D"/>
    <w:rsid w:val="00133896"/>
    <w:rsid w:val="0015005D"/>
    <w:rsid w:val="00155FDD"/>
    <w:rsid w:val="00163815"/>
    <w:rsid w:val="00170A3D"/>
    <w:rsid w:val="001871F8"/>
    <w:rsid w:val="00193F32"/>
    <w:rsid w:val="001960C6"/>
    <w:rsid w:val="001A1AE7"/>
    <w:rsid w:val="001A480C"/>
    <w:rsid w:val="001B1381"/>
    <w:rsid w:val="001B78D8"/>
    <w:rsid w:val="001C0BEF"/>
    <w:rsid w:val="001C0FDA"/>
    <w:rsid w:val="001C5592"/>
    <w:rsid w:val="001D152F"/>
    <w:rsid w:val="001D2DB7"/>
    <w:rsid w:val="001E3008"/>
    <w:rsid w:val="001E381D"/>
    <w:rsid w:val="001E54D4"/>
    <w:rsid w:val="001F0325"/>
    <w:rsid w:val="001F362F"/>
    <w:rsid w:val="001F3E75"/>
    <w:rsid w:val="001F49FF"/>
    <w:rsid w:val="00214F1D"/>
    <w:rsid w:val="00216897"/>
    <w:rsid w:val="00237CD7"/>
    <w:rsid w:val="002566B9"/>
    <w:rsid w:val="002568B4"/>
    <w:rsid w:val="00267FC7"/>
    <w:rsid w:val="00270C87"/>
    <w:rsid w:val="00272650"/>
    <w:rsid w:val="00273910"/>
    <w:rsid w:val="00273B80"/>
    <w:rsid w:val="00273C1F"/>
    <w:rsid w:val="00280C74"/>
    <w:rsid w:val="00284227"/>
    <w:rsid w:val="00290322"/>
    <w:rsid w:val="002912AE"/>
    <w:rsid w:val="0029331A"/>
    <w:rsid w:val="002A4304"/>
    <w:rsid w:val="002A5B8E"/>
    <w:rsid w:val="002B3896"/>
    <w:rsid w:val="002B40E8"/>
    <w:rsid w:val="002B7CB2"/>
    <w:rsid w:val="002C2A33"/>
    <w:rsid w:val="002D0009"/>
    <w:rsid w:val="002D0F06"/>
    <w:rsid w:val="002D472C"/>
    <w:rsid w:val="002D5CB6"/>
    <w:rsid w:val="002E1307"/>
    <w:rsid w:val="002E2E26"/>
    <w:rsid w:val="002E51AE"/>
    <w:rsid w:val="002E599A"/>
    <w:rsid w:val="002F2DA7"/>
    <w:rsid w:val="002F5981"/>
    <w:rsid w:val="00300B80"/>
    <w:rsid w:val="00300C2D"/>
    <w:rsid w:val="00301B27"/>
    <w:rsid w:val="003022BE"/>
    <w:rsid w:val="00312D92"/>
    <w:rsid w:val="00320952"/>
    <w:rsid w:val="003351FF"/>
    <w:rsid w:val="00353C96"/>
    <w:rsid w:val="00357F6E"/>
    <w:rsid w:val="0036351B"/>
    <w:rsid w:val="00365C64"/>
    <w:rsid w:val="00365EC1"/>
    <w:rsid w:val="003768CD"/>
    <w:rsid w:val="003860E9"/>
    <w:rsid w:val="00386A14"/>
    <w:rsid w:val="00395E0F"/>
    <w:rsid w:val="003A65D0"/>
    <w:rsid w:val="003A7A31"/>
    <w:rsid w:val="003C08A9"/>
    <w:rsid w:val="003C21D3"/>
    <w:rsid w:val="003C22DC"/>
    <w:rsid w:val="003C2753"/>
    <w:rsid w:val="003C33CD"/>
    <w:rsid w:val="003C3BB4"/>
    <w:rsid w:val="003C4355"/>
    <w:rsid w:val="003D2911"/>
    <w:rsid w:val="003E217A"/>
    <w:rsid w:val="0040799B"/>
    <w:rsid w:val="00410710"/>
    <w:rsid w:val="00414637"/>
    <w:rsid w:val="00434BB5"/>
    <w:rsid w:val="0043726E"/>
    <w:rsid w:val="00437BFB"/>
    <w:rsid w:val="00444866"/>
    <w:rsid w:val="00446DF4"/>
    <w:rsid w:val="00450A04"/>
    <w:rsid w:val="00451033"/>
    <w:rsid w:val="00457781"/>
    <w:rsid w:val="00460A78"/>
    <w:rsid w:val="004640F4"/>
    <w:rsid w:val="00471103"/>
    <w:rsid w:val="0047136D"/>
    <w:rsid w:val="00472BAA"/>
    <w:rsid w:val="004747D2"/>
    <w:rsid w:val="00486582"/>
    <w:rsid w:val="004866CC"/>
    <w:rsid w:val="00486A47"/>
    <w:rsid w:val="00486F45"/>
    <w:rsid w:val="00487429"/>
    <w:rsid w:val="004A7308"/>
    <w:rsid w:val="004B29A7"/>
    <w:rsid w:val="004B67BD"/>
    <w:rsid w:val="004C04CC"/>
    <w:rsid w:val="004D4135"/>
    <w:rsid w:val="004E11D0"/>
    <w:rsid w:val="004E2088"/>
    <w:rsid w:val="004E613A"/>
    <w:rsid w:val="004F0810"/>
    <w:rsid w:val="004F1658"/>
    <w:rsid w:val="004F42E3"/>
    <w:rsid w:val="004F4ECF"/>
    <w:rsid w:val="005057E1"/>
    <w:rsid w:val="00513F6A"/>
    <w:rsid w:val="00515489"/>
    <w:rsid w:val="005174EB"/>
    <w:rsid w:val="005239D2"/>
    <w:rsid w:val="0052793E"/>
    <w:rsid w:val="0053688A"/>
    <w:rsid w:val="0053776B"/>
    <w:rsid w:val="00542E7F"/>
    <w:rsid w:val="00553428"/>
    <w:rsid w:val="00553813"/>
    <w:rsid w:val="00566D75"/>
    <w:rsid w:val="005702E9"/>
    <w:rsid w:val="005744C3"/>
    <w:rsid w:val="00574713"/>
    <w:rsid w:val="00580832"/>
    <w:rsid w:val="00583643"/>
    <w:rsid w:val="005911CB"/>
    <w:rsid w:val="00595F2C"/>
    <w:rsid w:val="005A2550"/>
    <w:rsid w:val="005A359A"/>
    <w:rsid w:val="005A38D6"/>
    <w:rsid w:val="005B01DE"/>
    <w:rsid w:val="005C0298"/>
    <w:rsid w:val="005C3A61"/>
    <w:rsid w:val="005D521F"/>
    <w:rsid w:val="005D67BF"/>
    <w:rsid w:val="005D7497"/>
    <w:rsid w:val="005E1EB1"/>
    <w:rsid w:val="005F08C0"/>
    <w:rsid w:val="005F2F89"/>
    <w:rsid w:val="005F47B3"/>
    <w:rsid w:val="00602B48"/>
    <w:rsid w:val="00604C69"/>
    <w:rsid w:val="00606DB6"/>
    <w:rsid w:val="006104B6"/>
    <w:rsid w:val="00615C11"/>
    <w:rsid w:val="006427BB"/>
    <w:rsid w:val="00644E3A"/>
    <w:rsid w:val="00646D58"/>
    <w:rsid w:val="00651A59"/>
    <w:rsid w:val="00655459"/>
    <w:rsid w:val="00655886"/>
    <w:rsid w:val="00660A71"/>
    <w:rsid w:val="00667F50"/>
    <w:rsid w:val="00672D91"/>
    <w:rsid w:val="00674383"/>
    <w:rsid w:val="00675F0C"/>
    <w:rsid w:val="006766D8"/>
    <w:rsid w:val="00676CFF"/>
    <w:rsid w:val="00682A44"/>
    <w:rsid w:val="00684ABA"/>
    <w:rsid w:val="00687621"/>
    <w:rsid w:val="00690A1A"/>
    <w:rsid w:val="006A4626"/>
    <w:rsid w:val="006A50FE"/>
    <w:rsid w:val="006C0F52"/>
    <w:rsid w:val="006D6317"/>
    <w:rsid w:val="006D6913"/>
    <w:rsid w:val="006E0512"/>
    <w:rsid w:val="006E0929"/>
    <w:rsid w:val="006E6675"/>
    <w:rsid w:val="006E6FB9"/>
    <w:rsid w:val="006F00DF"/>
    <w:rsid w:val="006F4FB1"/>
    <w:rsid w:val="006F6EFC"/>
    <w:rsid w:val="00701AE8"/>
    <w:rsid w:val="007046F5"/>
    <w:rsid w:val="007061C3"/>
    <w:rsid w:val="00710FFE"/>
    <w:rsid w:val="0071340B"/>
    <w:rsid w:val="00713962"/>
    <w:rsid w:val="007148B1"/>
    <w:rsid w:val="00724965"/>
    <w:rsid w:val="00727C04"/>
    <w:rsid w:val="00732F2A"/>
    <w:rsid w:val="00741383"/>
    <w:rsid w:val="00755D23"/>
    <w:rsid w:val="00756168"/>
    <w:rsid w:val="00763B47"/>
    <w:rsid w:val="0076523A"/>
    <w:rsid w:val="00770BAA"/>
    <w:rsid w:val="00773129"/>
    <w:rsid w:val="00773F0A"/>
    <w:rsid w:val="0078155C"/>
    <w:rsid w:val="007923FD"/>
    <w:rsid w:val="00792F0C"/>
    <w:rsid w:val="007A0DF2"/>
    <w:rsid w:val="007A3D9E"/>
    <w:rsid w:val="007B048A"/>
    <w:rsid w:val="007D2625"/>
    <w:rsid w:val="007D2EC0"/>
    <w:rsid w:val="007D350D"/>
    <w:rsid w:val="007E0269"/>
    <w:rsid w:val="007E3CD6"/>
    <w:rsid w:val="007F4B15"/>
    <w:rsid w:val="007F5BAE"/>
    <w:rsid w:val="00820EF1"/>
    <w:rsid w:val="00821D34"/>
    <w:rsid w:val="00824508"/>
    <w:rsid w:val="0082543F"/>
    <w:rsid w:val="00825D02"/>
    <w:rsid w:val="0082665E"/>
    <w:rsid w:val="00826E70"/>
    <w:rsid w:val="00831F63"/>
    <w:rsid w:val="008518EE"/>
    <w:rsid w:val="00852F75"/>
    <w:rsid w:val="008536EF"/>
    <w:rsid w:val="00856D40"/>
    <w:rsid w:val="008634F4"/>
    <w:rsid w:val="00863E78"/>
    <w:rsid w:val="00884366"/>
    <w:rsid w:val="00885266"/>
    <w:rsid w:val="008A23C2"/>
    <w:rsid w:val="008A563F"/>
    <w:rsid w:val="008A656E"/>
    <w:rsid w:val="008B6A0A"/>
    <w:rsid w:val="008B71DB"/>
    <w:rsid w:val="008C2889"/>
    <w:rsid w:val="008C28F5"/>
    <w:rsid w:val="008D0AF0"/>
    <w:rsid w:val="008D69CA"/>
    <w:rsid w:val="008F612D"/>
    <w:rsid w:val="00903502"/>
    <w:rsid w:val="009202DD"/>
    <w:rsid w:val="0092369D"/>
    <w:rsid w:val="0094234A"/>
    <w:rsid w:val="009441D8"/>
    <w:rsid w:val="0094604D"/>
    <w:rsid w:val="0094718C"/>
    <w:rsid w:val="00954419"/>
    <w:rsid w:val="00970214"/>
    <w:rsid w:val="00976E3B"/>
    <w:rsid w:val="00980232"/>
    <w:rsid w:val="00987698"/>
    <w:rsid w:val="00991046"/>
    <w:rsid w:val="00991D76"/>
    <w:rsid w:val="009A558E"/>
    <w:rsid w:val="009D44FE"/>
    <w:rsid w:val="009E0B93"/>
    <w:rsid w:val="009E5625"/>
    <w:rsid w:val="009E6824"/>
    <w:rsid w:val="009F0A8A"/>
    <w:rsid w:val="009F151E"/>
    <w:rsid w:val="009F182F"/>
    <w:rsid w:val="009F4DA9"/>
    <w:rsid w:val="00A038EA"/>
    <w:rsid w:val="00A067B0"/>
    <w:rsid w:val="00A06E2C"/>
    <w:rsid w:val="00A115E3"/>
    <w:rsid w:val="00A220DE"/>
    <w:rsid w:val="00A32408"/>
    <w:rsid w:val="00A3726E"/>
    <w:rsid w:val="00A3767E"/>
    <w:rsid w:val="00A43A1E"/>
    <w:rsid w:val="00A4757C"/>
    <w:rsid w:val="00A5360F"/>
    <w:rsid w:val="00A5758D"/>
    <w:rsid w:val="00A61C35"/>
    <w:rsid w:val="00A638D7"/>
    <w:rsid w:val="00A65973"/>
    <w:rsid w:val="00A66BB7"/>
    <w:rsid w:val="00A771F7"/>
    <w:rsid w:val="00A91DB1"/>
    <w:rsid w:val="00AB4F2D"/>
    <w:rsid w:val="00AC01F2"/>
    <w:rsid w:val="00AC0867"/>
    <w:rsid w:val="00AC5B82"/>
    <w:rsid w:val="00AD355E"/>
    <w:rsid w:val="00AD7CCC"/>
    <w:rsid w:val="00AE09A5"/>
    <w:rsid w:val="00AF1847"/>
    <w:rsid w:val="00B07152"/>
    <w:rsid w:val="00B1419D"/>
    <w:rsid w:val="00B16A04"/>
    <w:rsid w:val="00B20446"/>
    <w:rsid w:val="00B20A25"/>
    <w:rsid w:val="00B20CF7"/>
    <w:rsid w:val="00B25760"/>
    <w:rsid w:val="00B31F9D"/>
    <w:rsid w:val="00B32A6E"/>
    <w:rsid w:val="00B32D75"/>
    <w:rsid w:val="00B44F5E"/>
    <w:rsid w:val="00B46120"/>
    <w:rsid w:val="00B52739"/>
    <w:rsid w:val="00B54684"/>
    <w:rsid w:val="00B62A8B"/>
    <w:rsid w:val="00B63216"/>
    <w:rsid w:val="00B63B26"/>
    <w:rsid w:val="00B66C6E"/>
    <w:rsid w:val="00B802EB"/>
    <w:rsid w:val="00B858AB"/>
    <w:rsid w:val="00BA0BC4"/>
    <w:rsid w:val="00BA0CAA"/>
    <w:rsid w:val="00BA7A6F"/>
    <w:rsid w:val="00BC114B"/>
    <w:rsid w:val="00BC5C5C"/>
    <w:rsid w:val="00BD1655"/>
    <w:rsid w:val="00BD2D67"/>
    <w:rsid w:val="00BE1D89"/>
    <w:rsid w:val="00BE6BB4"/>
    <w:rsid w:val="00BE6FB3"/>
    <w:rsid w:val="00BE775B"/>
    <w:rsid w:val="00BF4E3C"/>
    <w:rsid w:val="00C01621"/>
    <w:rsid w:val="00C06E5D"/>
    <w:rsid w:val="00C112B6"/>
    <w:rsid w:val="00C16B99"/>
    <w:rsid w:val="00C20DB5"/>
    <w:rsid w:val="00C32071"/>
    <w:rsid w:val="00C33B26"/>
    <w:rsid w:val="00C33E9A"/>
    <w:rsid w:val="00C36B14"/>
    <w:rsid w:val="00C37EA1"/>
    <w:rsid w:val="00C53948"/>
    <w:rsid w:val="00C5796C"/>
    <w:rsid w:val="00C618A1"/>
    <w:rsid w:val="00C61D2A"/>
    <w:rsid w:val="00C662DF"/>
    <w:rsid w:val="00C6733B"/>
    <w:rsid w:val="00C67898"/>
    <w:rsid w:val="00C72CE6"/>
    <w:rsid w:val="00C8118B"/>
    <w:rsid w:val="00C84B59"/>
    <w:rsid w:val="00C953F5"/>
    <w:rsid w:val="00C95476"/>
    <w:rsid w:val="00C96F03"/>
    <w:rsid w:val="00C97A6C"/>
    <w:rsid w:val="00CA3033"/>
    <w:rsid w:val="00CA31F8"/>
    <w:rsid w:val="00CA53F1"/>
    <w:rsid w:val="00CA5A0A"/>
    <w:rsid w:val="00CB68C0"/>
    <w:rsid w:val="00CB73D3"/>
    <w:rsid w:val="00CC6456"/>
    <w:rsid w:val="00CD19E4"/>
    <w:rsid w:val="00CD2CF3"/>
    <w:rsid w:val="00CD5DC1"/>
    <w:rsid w:val="00CE156D"/>
    <w:rsid w:val="00D07B66"/>
    <w:rsid w:val="00D12024"/>
    <w:rsid w:val="00D155DD"/>
    <w:rsid w:val="00D21F11"/>
    <w:rsid w:val="00D22300"/>
    <w:rsid w:val="00D2286D"/>
    <w:rsid w:val="00D54863"/>
    <w:rsid w:val="00D54F47"/>
    <w:rsid w:val="00D60F1A"/>
    <w:rsid w:val="00D67DDD"/>
    <w:rsid w:val="00D716A9"/>
    <w:rsid w:val="00D72CB6"/>
    <w:rsid w:val="00D8181E"/>
    <w:rsid w:val="00DB3697"/>
    <w:rsid w:val="00DC0D4B"/>
    <w:rsid w:val="00DD0642"/>
    <w:rsid w:val="00DD12F9"/>
    <w:rsid w:val="00DE2367"/>
    <w:rsid w:val="00DE2ED1"/>
    <w:rsid w:val="00DE470B"/>
    <w:rsid w:val="00DE7CB7"/>
    <w:rsid w:val="00DF0044"/>
    <w:rsid w:val="00DF31DF"/>
    <w:rsid w:val="00E11F11"/>
    <w:rsid w:val="00E12743"/>
    <w:rsid w:val="00E23F3D"/>
    <w:rsid w:val="00E25108"/>
    <w:rsid w:val="00E27C07"/>
    <w:rsid w:val="00E34129"/>
    <w:rsid w:val="00E3520F"/>
    <w:rsid w:val="00E37B55"/>
    <w:rsid w:val="00E441DA"/>
    <w:rsid w:val="00E45A33"/>
    <w:rsid w:val="00E45C86"/>
    <w:rsid w:val="00E46ECE"/>
    <w:rsid w:val="00E51DA7"/>
    <w:rsid w:val="00E536C1"/>
    <w:rsid w:val="00E63672"/>
    <w:rsid w:val="00E66C1B"/>
    <w:rsid w:val="00E70BFC"/>
    <w:rsid w:val="00E71E68"/>
    <w:rsid w:val="00E7361B"/>
    <w:rsid w:val="00E76ADE"/>
    <w:rsid w:val="00E80F7C"/>
    <w:rsid w:val="00E83A1C"/>
    <w:rsid w:val="00E85946"/>
    <w:rsid w:val="00E85A53"/>
    <w:rsid w:val="00E86986"/>
    <w:rsid w:val="00E87F93"/>
    <w:rsid w:val="00E92F79"/>
    <w:rsid w:val="00E96168"/>
    <w:rsid w:val="00EA49D9"/>
    <w:rsid w:val="00EA76B1"/>
    <w:rsid w:val="00EB5C75"/>
    <w:rsid w:val="00EC2DBD"/>
    <w:rsid w:val="00EC4C7C"/>
    <w:rsid w:val="00ED07B6"/>
    <w:rsid w:val="00EE535B"/>
    <w:rsid w:val="00EE56AE"/>
    <w:rsid w:val="00EF1830"/>
    <w:rsid w:val="00F12D84"/>
    <w:rsid w:val="00F24A38"/>
    <w:rsid w:val="00F24B88"/>
    <w:rsid w:val="00F2734B"/>
    <w:rsid w:val="00F32EA4"/>
    <w:rsid w:val="00F3442F"/>
    <w:rsid w:val="00F5123B"/>
    <w:rsid w:val="00F519F7"/>
    <w:rsid w:val="00F558EF"/>
    <w:rsid w:val="00F73E78"/>
    <w:rsid w:val="00F7689C"/>
    <w:rsid w:val="00F926EE"/>
    <w:rsid w:val="00F9557B"/>
    <w:rsid w:val="00FA1CB5"/>
    <w:rsid w:val="00FA26CD"/>
    <w:rsid w:val="00FA2A35"/>
    <w:rsid w:val="00FA5A6F"/>
    <w:rsid w:val="00FB0F12"/>
    <w:rsid w:val="00FB24D7"/>
    <w:rsid w:val="00FC085B"/>
    <w:rsid w:val="00FC5879"/>
    <w:rsid w:val="00FC70D0"/>
    <w:rsid w:val="00FC7BF3"/>
    <w:rsid w:val="00FD622B"/>
    <w:rsid w:val="00FD64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12275"/>
  <w15:docId w15:val="{DB5CA42F-6A55-C142-97A1-AFA3F9F9D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2D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38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E381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D64A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68B4"/>
    <w:pPr>
      <w:ind w:left="720"/>
      <w:contextualSpacing/>
    </w:pPr>
  </w:style>
  <w:style w:type="paragraph" w:styleId="Title">
    <w:name w:val="Title"/>
    <w:basedOn w:val="Normal"/>
    <w:next w:val="Normal"/>
    <w:link w:val="TitleChar"/>
    <w:uiPriority w:val="10"/>
    <w:qFormat/>
    <w:rsid w:val="002F2DA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F2DA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F2DA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F2DA7"/>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2F2DA7"/>
    <w:rPr>
      <w:i/>
      <w:iCs/>
      <w:color w:val="808080" w:themeColor="text1" w:themeTint="7F"/>
    </w:rPr>
  </w:style>
  <w:style w:type="character" w:styleId="BookTitle">
    <w:name w:val="Book Title"/>
    <w:basedOn w:val="DefaultParagraphFont"/>
    <w:uiPriority w:val="33"/>
    <w:qFormat/>
    <w:rsid w:val="002F2DA7"/>
    <w:rPr>
      <w:b/>
      <w:bCs/>
      <w:smallCaps/>
      <w:spacing w:val="5"/>
    </w:rPr>
  </w:style>
  <w:style w:type="character" w:customStyle="1" w:styleId="Heading1Char">
    <w:name w:val="Heading 1 Char"/>
    <w:basedOn w:val="DefaultParagraphFont"/>
    <w:link w:val="Heading1"/>
    <w:uiPriority w:val="9"/>
    <w:rsid w:val="002F2DA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2F2DA7"/>
    <w:pPr>
      <w:outlineLvl w:val="9"/>
    </w:pPr>
  </w:style>
  <w:style w:type="paragraph" w:styleId="BalloonText">
    <w:name w:val="Balloon Text"/>
    <w:basedOn w:val="Normal"/>
    <w:link w:val="BalloonTextChar"/>
    <w:uiPriority w:val="99"/>
    <w:semiHidden/>
    <w:unhideWhenUsed/>
    <w:rsid w:val="002F2D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DA7"/>
    <w:rPr>
      <w:rFonts w:ascii="Tahoma" w:hAnsi="Tahoma" w:cs="Tahoma"/>
      <w:sz w:val="16"/>
      <w:szCs w:val="16"/>
    </w:rPr>
  </w:style>
  <w:style w:type="paragraph" w:styleId="TOC1">
    <w:name w:val="toc 1"/>
    <w:basedOn w:val="Normal"/>
    <w:next w:val="Normal"/>
    <w:autoRedefine/>
    <w:uiPriority w:val="39"/>
    <w:unhideWhenUsed/>
    <w:rsid w:val="002F2DA7"/>
    <w:pPr>
      <w:spacing w:after="100"/>
    </w:pPr>
  </w:style>
  <w:style w:type="character" w:styleId="Hyperlink">
    <w:name w:val="Hyperlink"/>
    <w:basedOn w:val="DefaultParagraphFont"/>
    <w:uiPriority w:val="99"/>
    <w:unhideWhenUsed/>
    <w:rsid w:val="002F2DA7"/>
    <w:rPr>
      <w:color w:val="0000FF" w:themeColor="hyperlink"/>
      <w:u w:val="single"/>
    </w:rPr>
  </w:style>
  <w:style w:type="character" w:customStyle="1" w:styleId="Heading2Char">
    <w:name w:val="Heading 2 Char"/>
    <w:basedOn w:val="DefaultParagraphFont"/>
    <w:link w:val="Heading2"/>
    <w:uiPriority w:val="9"/>
    <w:rsid w:val="001E381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E381D"/>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2D0F06"/>
    <w:pPr>
      <w:spacing w:after="100"/>
      <w:ind w:left="220"/>
    </w:pPr>
  </w:style>
  <w:style w:type="paragraph" w:styleId="TOC3">
    <w:name w:val="toc 3"/>
    <w:basedOn w:val="Normal"/>
    <w:next w:val="Normal"/>
    <w:autoRedefine/>
    <w:uiPriority w:val="39"/>
    <w:unhideWhenUsed/>
    <w:rsid w:val="002D0F06"/>
    <w:pPr>
      <w:spacing w:after="100"/>
      <w:ind w:left="440"/>
    </w:pPr>
  </w:style>
  <w:style w:type="character" w:styleId="FollowedHyperlink">
    <w:name w:val="FollowedHyperlink"/>
    <w:basedOn w:val="DefaultParagraphFont"/>
    <w:uiPriority w:val="99"/>
    <w:semiHidden/>
    <w:unhideWhenUsed/>
    <w:rsid w:val="00E80F7C"/>
    <w:rPr>
      <w:color w:val="800080" w:themeColor="followedHyperlink"/>
      <w:u w:val="single"/>
    </w:rPr>
  </w:style>
  <w:style w:type="table" w:styleId="TableGrid">
    <w:name w:val="Table Grid"/>
    <w:basedOn w:val="TableNormal"/>
    <w:uiPriority w:val="59"/>
    <w:rsid w:val="00BD16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D07B6"/>
    <w:pPr>
      <w:spacing w:line="240" w:lineRule="auto"/>
    </w:pPr>
    <w:rPr>
      <w:b/>
      <w:bCs/>
      <w:color w:val="4F81BD" w:themeColor="accent1"/>
      <w:sz w:val="18"/>
      <w:szCs w:val="18"/>
    </w:rPr>
  </w:style>
  <w:style w:type="character" w:customStyle="1" w:styleId="Heading4Char">
    <w:name w:val="Heading 4 Char"/>
    <w:basedOn w:val="DefaultParagraphFont"/>
    <w:link w:val="Heading4"/>
    <w:uiPriority w:val="9"/>
    <w:rsid w:val="00FD64A2"/>
    <w:rPr>
      <w:rFonts w:asciiTheme="majorHAnsi" w:eastAsiaTheme="majorEastAsia" w:hAnsiTheme="majorHAnsi" w:cstheme="majorBidi"/>
      <w:b/>
      <w:bCs/>
      <w:i/>
      <w:iCs/>
      <w:color w:val="4F81BD" w:themeColor="accent1"/>
    </w:rPr>
  </w:style>
  <w:style w:type="paragraph" w:styleId="NoSpacing">
    <w:name w:val="No Spacing"/>
    <w:link w:val="NoSpacingChar"/>
    <w:uiPriority w:val="1"/>
    <w:qFormat/>
    <w:rsid w:val="00710FFE"/>
    <w:pPr>
      <w:spacing w:after="0" w:line="240" w:lineRule="auto"/>
    </w:pPr>
  </w:style>
  <w:style w:type="character" w:customStyle="1" w:styleId="NoSpacingChar">
    <w:name w:val="No Spacing Char"/>
    <w:basedOn w:val="DefaultParagraphFont"/>
    <w:link w:val="NoSpacing"/>
    <w:uiPriority w:val="1"/>
    <w:rsid w:val="00710FFE"/>
    <w:rPr>
      <w:rFonts w:eastAsiaTheme="minorEastAsia"/>
    </w:rPr>
  </w:style>
  <w:style w:type="paragraph" w:styleId="Header">
    <w:name w:val="header"/>
    <w:basedOn w:val="Normal"/>
    <w:link w:val="HeaderChar"/>
    <w:uiPriority w:val="99"/>
    <w:unhideWhenUsed/>
    <w:rsid w:val="00EC4C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4C7C"/>
  </w:style>
  <w:style w:type="paragraph" w:styleId="Footer">
    <w:name w:val="footer"/>
    <w:basedOn w:val="Normal"/>
    <w:link w:val="FooterChar"/>
    <w:uiPriority w:val="99"/>
    <w:unhideWhenUsed/>
    <w:rsid w:val="00EC4C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4C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emf"/><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2012-03-28T00:00:00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FBE9B6-49C9-794D-A32D-4F6500735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7967</Words>
  <Characters>45417</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Oracle Quality for Power Products LLC User’s Guide</vt:lpstr>
    </vt:vector>
  </TitlesOfParts>
  <Company>ECM Industries</Company>
  <LinksUpToDate>false</LinksUpToDate>
  <CharactersWithSpaces>53278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Oracle Quality for ECM Industries User’s Guide</dc:title>
  <dc:subject>User Guide</dc:subject>
  <dc:creator>Dave.Skaja</dc:creator>
  <cp:lastModifiedBy>Hauman, Michael</cp:lastModifiedBy>
  <cp:revision>2</cp:revision>
  <cp:lastPrinted>2012-06-19T17:34:00Z</cp:lastPrinted>
  <dcterms:created xsi:type="dcterms:W3CDTF">2019-03-07T22:09:00Z</dcterms:created>
  <dcterms:modified xsi:type="dcterms:W3CDTF">2019-03-07T22:09:00Z</dcterms:modified>
</cp:coreProperties>
</file>